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2AA6" w14:textId="77777777" w:rsidR="00000000" w:rsidRDefault="00BD4393">
      <w:pPr>
        <w:pStyle w:val="Otsikko1"/>
        <w:spacing w:before="0" w:after="0"/>
      </w:pPr>
      <w:r>
        <w:t>Lukukauden aloittaminen</w:t>
      </w:r>
    </w:p>
    <w:p w14:paraId="5B8C2534" w14:textId="6B01680E" w:rsidR="00000000" w:rsidRDefault="00BD4393">
      <w:pPr>
        <w:pStyle w:val="Rubriikkieisisennyst"/>
      </w:pPr>
      <w:r>
        <w:t xml:space="preserve">Tätä aineistoa käytetään lukukauden alkaessa vietettävässä rukoushetkessä (ks. sen </w:t>
      </w:r>
      <w:hyperlink r:id="rId4" w:history="1">
        <w:r>
          <w:rPr>
            <w:rStyle w:val="Hyperlinkki"/>
          </w:rPr>
          <w:t>rakenne</w:t>
        </w:r>
      </w:hyperlink>
      <w:r>
        <w:t xml:space="preserve">). </w:t>
      </w:r>
    </w:p>
    <w:p w14:paraId="2A7C2252" w14:textId="77777777" w:rsidR="00000000" w:rsidRDefault="00BD4393">
      <w:pPr>
        <w:pStyle w:val="Rubriikkieisisennyst"/>
      </w:pPr>
      <w:r>
        <w:t>Rukoushetken johtaa pappi, muu seurakunnan työntekijä tai joku kouluyhteisön jäsen.</w:t>
      </w:r>
    </w:p>
    <w:p w14:paraId="773D62E0" w14:textId="77777777" w:rsidR="00000000" w:rsidRDefault="00BD4393">
      <w:pPr>
        <w:pStyle w:val="Otsikko3"/>
      </w:pPr>
      <w:r>
        <w:t>Virsiehdotuksia</w:t>
      </w:r>
    </w:p>
    <w:p w14:paraId="09072955" w14:textId="46AE49D4" w:rsidR="00000000" w:rsidRDefault="00BD4393">
      <w:pPr>
        <w:pStyle w:val="Rubriikki"/>
        <w:ind w:left="0"/>
      </w:pPr>
      <w:r>
        <w:t>Virre</w:t>
      </w:r>
      <w:r>
        <w:t xml:space="preserve">n sijasta voidaan käyttää myös laulua »Herra, olet auttajamme» (ks. </w:t>
      </w:r>
      <w:hyperlink r:id="rId5" w:history="1">
        <w:r>
          <w:rPr>
            <w:rStyle w:val="Hyperlinkki"/>
          </w:rPr>
          <w:t>Lauluja rukoushetkiin</w:t>
        </w:r>
      </w:hyperlink>
      <w:r>
        <w:t>).</w:t>
      </w:r>
    </w:p>
    <w:p w14:paraId="72C96264" w14:textId="77777777" w:rsidR="00000000" w:rsidRDefault="00BD4393">
      <w:pPr>
        <w:pStyle w:val="Rukousteksti"/>
      </w:pPr>
      <w:r>
        <w:t xml:space="preserve">– alkuvirsi </w:t>
      </w:r>
      <w:r>
        <w:rPr>
          <w:rFonts w:ascii="Arial" w:hAnsi="Arial"/>
          <w:color w:val="FF0000"/>
          <w:sz w:val="18"/>
        </w:rPr>
        <w:t>(rukoushetken rakenteen kohta 1)</w:t>
      </w:r>
      <w:r>
        <w:t xml:space="preserve">: 484, 485, 488 tai 503 </w:t>
      </w:r>
    </w:p>
    <w:p w14:paraId="32D07F3B" w14:textId="77777777" w:rsidR="00000000" w:rsidRDefault="00BD4393">
      <w:pPr>
        <w:pStyle w:val="Rukousteksti"/>
      </w:pPr>
      <w:r>
        <w:t xml:space="preserve">– vastaus </w:t>
      </w:r>
      <w:r>
        <w:rPr>
          <w:rFonts w:ascii="Arial" w:hAnsi="Arial"/>
          <w:color w:val="FF0000"/>
          <w:sz w:val="18"/>
        </w:rPr>
        <w:t>(kohta 5)</w:t>
      </w:r>
      <w:r>
        <w:t>: 460 tai 514</w:t>
      </w:r>
    </w:p>
    <w:p w14:paraId="03ADB94D" w14:textId="77777777" w:rsidR="00000000" w:rsidRDefault="00BD4393">
      <w:pPr>
        <w:pStyle w:val="Rukousteksti"/>
      </w:pPr>
      <w:r>
        <w:t xml:space="preserve">– kiitosvirsi </w:t>
      </w:r>
      <w:r>
        <w:rPr>
          <w:rFonts w:ascii="Arial" w:hAnsi="Arial"/>
          <w:color w:val="FF0000"/>
          <w:sz w:val="18"/>
        </w:rPr>
        <w:t>(kohta 8)</w:t>
      </w:r>
      <w:r>
        <w:t xml:space="preserve">: 329, </w:t>
      </w:r>
      <w:r>
        <w:t>332 tai 489</w:t>
      </w:r>
    </w:p>
    <w:p w14:paraId="3AAA81A9" w14:textId="77777777" w:rsidR="00000000" w:rsidRDefault="00BD4393">
      <w:pPr>
        <w:pStyle w:val="Otsikko3"/>
      </w:pPr>
      <w:r>
        <w:t>Johdantosanat</w:t>
      </w:r>
      <w:r>
        <w:tab/>
      </w:r>
    </w:p>
    <w:p w14:paraId="3A3CFD32" w14:textId="77777777" w:rsidR="00000000" w:rsidRDefault="00BD4393">
      <w:pPr>
        <w:pStyle w:val="Rubriikkisisennys"/>
        <w:ind w:left="0"/>
      </w:pPr>
      <w:r>
        <w:t xml:space="preserve">Rukoushetken rakenteen kohta 2. </w:t>
      </w:r>
    </w:p>
    <w:p w14:paraId="50CA47F9" w14:textId="77777777" w:rsidR="00000000" w:rsidRDefault="00BD4393">
      <w:pPr>
        <w:pStyle w:val="Rukousteksti"/>
        <w:jc w:val="both"/>
      </w:pPr>
      <w:r>
        <w:t xml:space="preserve">Rakkaat ystävät. Lukukauden alku on täynnä uusia mahdollisuuksia. Koko Jumalan luoma maailma avautuu eteemme kiehtovana ja rikkaana. Jumala lahjoittaa meille joka päivä ajan ja elämän. Opiskellen </w:t>
      </w:r>
      <w:r>
        <w:t xml:space="preserve">ja tutkien voimme saada selvyyttä siitä, millaista elämä on. Opimme myös, miten eletään oikein. </w:t>
      </w:r>
    </w:p>
    <w:p w14:paraId="7B37E901" w14:textId="77777777" w:rsidR="00000000" w:rsidRDefault="00BD4393">
      <w:pPr>
        <w:pStyle w:val="Rukoustekstiylvli"/>
        <w:jc w:val="both"/>
      </w:pPr>
      <w:r>
        <w:tab/>
        <w:t>Kuuntelemme Jumalan sanaa ja pyydämme siunausta alkavalle työllemme. Jo psalmien kirjassa rukoillaan: »Anna minulle tietoa, anna oikeaa ymmärrystä, minä turva</w:t>
      </w:r>
      <w:r>
        <w:t xml:space="preserve">an sinun käskyihisi» </w:t>
      </w:r>
      <w:r>
        <w:rPr>
          <w:rFonts w:ascii="Arial" w:hAnsi="Arial"/>
          <w:color w:val="FF0000"/>
          <w:sz w:val="18"/>
        </w:rPr>
        <w:t>(Ps. 119:66)</w:t>
      </w:r>
      <w:r>
        <w:t>.</w:t>
      </w:r>
    </w:p>
    <w:p w14:paraId="2AF2CB7E" w14:textId="77777777" w:rsidR="00000000" w:rsidRDefault="00BD4393">
      <w:pPr>
        <w:pStyle w:val="Otsikko3"/>
      </w:pPr>
      <w:r>
        <w:t>Psalmi</w:t>
      </w:r>
    </w:p>
    <w:p w14:paraId="3F756BA1" w14:textId="77777777" w:rsidR="00000000" w:rsidRDefault="00BD4393">
      <w:pPr>
        <w:pStyle w:val="Rubriikkisisennys"/>
        <w:ind w:left="0"/>
      </w:pPr>
      <w:r>
        <w:t>Rukoushetken rakenteen kohta 3.</w:t>
      </w:r>
    </w:p>
    <w:p w14:paraId="16AEC493" w14:textId="77777777" w:rsidR="00000000" w:rsidRDefault="00BD4393">
      <w:pPr>
        <w:pStyle w:val="Rukousteksti"/>
      </w:pPr>
      <w:r>
        <w:t>Kun minä katselen taivasta, sinun kättesi työtä,</w:t>
      </w:r>
    </w:p>
    <w:p w14:paraId="49B80103" w14:textId="77777777" w:rsidR="00000000" w:rsidRDefault="00BD4393">
      <w:pPr>
        <w:pStyle w:val="Rukousteksti"/>
      </w:pPr>
      <w:r>
        <w:t>kuuta ja tähtiä, jotka olet asettanut paikoilleen</w:t>
      </w:r>
    </w:p>
    <w:p w14:paraId="330BA01D" w14:textId="77777777" w:rsidR="00000000" w:rsidRDefault="00BD4393">
      <w:pPr>
        <w:pStyle w:val="Rukousteksti"/>
      </w:pPr>
      <w:r>
        <w:t>– mikä on ihminen!</w:t>
      </w:r>
    </w:p>
    <w:p w14:paraId="600A5213" w14:textId="77777777" w:rsidR="00000000" w:rsidRDefault="00BD4393">
      <w:pPr>
        <w:pStyle w:val="Rukousteksti"/>
      </w:pPr>
      <w:r>
        <w:t>Kuitenkin sinä häntä muistat.</w:t>
      </w:r>
    </w:p>
    <w:p w14:paraId="06FB7F11" w14:textId="77777777" w:rsidR="00000000" w:rsidRDefault="00BD4393">
      <w:pPr>
        <w:pStyle w:val="Rukousteksti"/>
        <w:ind w:left="1531"/>
      </w:pPr>
      <w:r>
        <w:t>Mikä on ihmislapsi!</w:t>
      </w:r>
    </w:p>
    <w:p w14:paraId="794672AF" w14:textId="77777777" w:rsidR="00000000" w:rsidRDefault="00BD4393">
      <w:pPr>
        <w:pStyle w:val="Rukousteksti"/>
        <w:ind w:left="1531"/>
      </w:pPr>
      <w:r>
        <w:t>Kuitenkin pidä</w:t>
      </w:r>
      <w:r>
        <w:t>t hänestä huolen.</w:t>
      </w:r>
    </w:p>
    <w:p w14:paraId="1EAA96AB" w14:textId="77777777" w:rsidR="00000000" w:rsidRDefault="00BD4393">
      <w:pPr>
        <w:pStyle w:val="Rukousteksti"/>
      </w:pPr>
      <w:r>
        <w:t>Sinä teit hänestä lähes kaltaisesi olennon,</w:t>
      </w:r>
    </w:p>
    <w:p w14:paraId="1162D19A" w14:textId="77777777" w:rsidR="00000000" w:rsidRDefault="00BD4393">
      <w:pPr>
        <w:pStyle w:val="Rukousteksti"/>
      </w:pPr>
      <w:r>
        <w:t>seppelöit hänet kunnialla ja kirkkaudella.</w:t>
      </w:r>
    </w:p>
    <w:p w14:paraId="170FAC42" w14:textId="77777777" w:rsidR="00000000" w:rsidRDefault="00BD4393">
      <w:pPr>
        <w:pStyle w:val="Rukousteksti"/>
      </w:pPr>
      <w:r>
        <w:tab/>
      </w:r>
      <w:r>
        <w:tab/>
        <w:t>Sinä panit hänet hallitsemaan luotujasi,</w:t>
      </w:r>
    </w:p>
    <w:p w14:paraId="4F501301" w14:textId="77777777" w:rsidR="00000000" w:rsidRDefault="00BD4393">
      <w:pPr>
        <w:pStyle w:val="Rukousteksti"/>
      </w:pPr>
      <w:r>
        <w:tab/>
      </w:r>
      <w:r>
        <w:tab/>
        <w:t>asetit kaiken hänen valtaansa:</w:t>
      </w:r>
    </w:p>
    <w:p w14:paraId="4DF5DB97" w14:textId="77777777" w:rsidR="00000000" w:rsidRDefault="00BD4393">
      <w:pPr>
        <w:pStyle w:val="Rukousteksti"/>
      </w:pPr>
      <w:r>
        <w:t xml:space="preserve">lampaat ja härät, kaiken karjan, </w:t>
      </w:r>
    </w:p>
    <w:p w14:paraId="6BF5FB9B" w14:textId="77777777" w:rsidR="00000000" w:rsidRDefault="00BD4393">
      <w:pPr>
        <w:pStyle w:val="Rukousteksti"/>
      </w:pPr>
      <w:r>
        <w:t>metsän villit eläimet,</w:t>
      </w:r>
    </w:p>
    <w:p w14:paraId="56C25BA6" w14:textId="77777777" w:rsidR="00000000" w:rsidRDefault="00BD4393">
      <w:pPr>
        <w:pStyle w:val="Rukousteksti"/>
      </w:pPr>
      <w:r>
        <w:tab/>
      </w:r>
      <w:r>
        <w:tab/>
        <w:t>taivaan linnut j</w:t>
      </w:r>
      <w:r>
        <w:t xml:space="preserve">a meren kalat, </w:t>
      </w:r>
    </w:p>
    <w:p w14:paraId="7942D055" w14:textId="77777777" w:rsidR="00000000" w:rsidRDefault="00BD4393">
      <w:pPr>
        <w:pStyle w:val="Rukousteksti"/>
      </w:pPr>
      <w:r>
        <w:tab/>
      </w:r>
      <w:r>
        <w:tab/>
        <w:t>kaikki vesissä liikkuvat.</w:t>
      </w:r>
    </w:p>
    <w:p w14:paraId="133F55B3" w14:textId="77777777" w:rsidR="00000000" w:rsidRDefault="00BD4393">
      <w:pPr>
        <w:pStyle w:val="Rukousteksti"/>
      </w:pPr>
      <w:r>
        <w:t xml:space="preserve">Herra, meidän Jumalamme, </w:t>
      </w:r>
    </w:p>
    <w:p w14:paraId="7FC78193" w14:textId="77777777" w:rsidR="00000000" w:rsidRDefault="00BD4393">
      <w:pPr>
        <w:pStyle w:val="Rukousteksti"/>
      </w:pPr>
      <w:r>
        <w:t>suuri on sinun nimesi kautta koko maailman!</w:t>
      </w:r>
    </w:p>
    <w:p w14:paraId="23C2E488" w14:textId="77777777" w:rsidR="00000000" w:rsidRDefault="00BD4393">
      <w:pPr>
        <w:pStyle w:val="Psalmiviitesisennys"/>
      </w:pPr>
      <w:r>
        <w:t>Ps. 8:4–10</w:t>
      </w:r>
    </w:p>
    <w:p w14:paraId="06C60043" w14:textId="77777777" w:rsidR="00000000" w:rsidRDefault="00BD4393">
      <w:pPr>
        <w:pStyle w:val="vaihtoehto"/>
      </w:pPr>
      <w:r>
        <w:t>TAI</w:t>
      </w:r>
    </w:p>
    <w:p w14:paraId="7504CF6C" w14:textId="77777777" w:rsidR="00000000" w:rsidRDefault="00BD4393">
      <w:pPr>
        <w:pStyle w:val="Rukousteksti"/>
      </w:pPr>
      <w:r>
        <w:t>Sinun puoleesi, Herra, minä käännyn,</w:t>
      </w:r>
    </w:p>
    <w:p w14:paraId="54964E35" w14:textId="77777777" w:rsidR="00000000" w:rsidRDefault="00BD4393">
      <w:pPr>
        <w:pStyle w:val="Rukousteksti"/>
      </w:pPr>
      <w:r>
        <w:lastRenderedPageBreak/>
        <w:t xml:space="preserve">Jumalani, sinun apuusi minä luotan. </w:t>
      </w:r>
    </w:p>
    <w:p w14:paraId="2543175B" w14:textId="77777777" w:rsidR="00000000" w:rsidRDefault="00BD4393">
      <w:pPr>
        <w:pStyle w:val="Rukousteksti"/>
        <w:ind w:left="1531"/>
      </w:pPr>
      <w:r>
        <w:t>Herra, osoita minulle tiesi,</w:t>
      </w:r>
    </w:p>
    <w:p w14:paraId="19E3B835" w14:textId="77777777" w:rsidR="00000000" w:rsidRDefault="00BD4393">
      <w:pPr>
        <w:pStyle w:val="Rukousteksti"/>
      </w:pPr>
      <w:r>
        <w:tab/>
      </w:r>
      <w:r>
        <w:tab/>
        <w:t xml:space="preserve">opeta minua kulkemaan </w:t>
      </w:r>
      <w:r>
        <w:t>polkujasi.</w:t>
      </w:r>
    </w:p>
    <w:p w14:paraId="501E7AEE" w14:textId="77777777" w:rsidR="00000000" w:rsidRDefault="00BD4393">
      <w:pPr>
        <w:pStyle w:val="Rukousteksti"/>
      </w:pPr>
      <w:r>
        <w:t>Ohjaa minut totuuteesi ja opeta minua,</w:t>
      </w:r>
    </w:p>
    <w:p w14:paraId="3C5EE6B6" w14:textId="77777777" w:rsidR="00000000" w:rsidRDefault="00BD4393">
      <w:pPr>
        <w:pStyle w:val="Rukousteksti"/>
      </w:pPr>
      <w:r>
        <w:t>sinä Jumalani, auttajani!</w:t>
      </w:r>
    </w:p>
    <w:p w14:paraId="1FC59D53" w14:textId="77777777" w:rsidR="00000000" w:rsidRDefault="00BD4393">
      <w:pPr>
        <w:pStyle w:val="Rukousteksti"/>
      </w:pPr>
      <w:r>
        <w:t>Sinuun minä luotan aina.</w:t>
      </w:r>
    </w:p>
    <w:p w14:paraId="7B313E62" w14:textId="77777777" w:rsidR="00000000" w:rsidRDefault="00BD4393">
      <w:pPr>
        <w:pStyle w:val="Psalmiviitesisennys"/>
      </w:pPr>
      <w:r>
        <w:t>Ps. 25:1–2, 4–5</w:t>
      </w:r>
    </w:p>
    <w:p w14:paraId="2B332F83" w14:textId="77777777" w:rsidR="00000000" w:rsidRDefault="00BD4393">
      <w:pPr>
        <w:pStyle w:val="vaihtoehto"/>
      </w:pPr>
      <w:r>
        <w:t>TAI</w:t>
      </w:r>
    </w:p>
    <w:p w14:paraId="65B27C72" w14:textId="77777777" w:rsidR="00000000" w:rsidRDefault="00BD4393">
      <w:pPr>
        <w:pStyle w:val="Rukousteksti"/>
      </w:pPr>
      <w:r>
        <w:t xml:space="preserve">Kuuntele, kansani, minä opetan, </w:t>
      </w:r>
    </w:p>
    <w:p w14:paraId="0B5D02AD" w14:textId="77777777" w:rsidR="00000000" w:rsidRDefault="00BD4393">
      <w:pPr>
        <w:pStyle w:val="Rukousteksti"/>
      </w:pPr>
      <w:r>
        <w:t xml:space="preserve">tarkatkaa sanojani, te kaikki. </w:t>
      </w:r>
    </w:p>
    <w:p w14:paraId="0A3C517C" w14:textId="77777777" w:rsidR="00000000" w:rsidRDefault="00BD4393">
      <w:pPr>
        <w:pStyle w:val="Rukousteksti"/>
      </w:pPr>
      <w:r>
        <w:tab/>
      </w:r>
      <w:r>
        <w:tab/>
        <w:t>Minä aion esittää viisaiden mietteitä,</w:t>
      </w:r>
    </w:p>
    <w:p w14:paraId="470EC316" w14:textId="77777777" w:rsidR="00000000" w:rsidRDefault="00BD4393">
      <w:pPr>
        <w:pStyle w:val="Rukousteksti"/>
      </w:pPr>
      <w:r>
        <w:tab/>
      </w:r>
      <w:r>
        <w:tab/>
        <w:t>tuon julki menneisyyden arv</w:t>
      </w:r>
      <w:r>
        <w:t>oituksia,</w:t>
      </w:r>
    </w:p>
    <w:p w14:paraId="1C5EEFF2" w14:textId="77777777" w:rsidR="00000000" w:rsidRDefault="00BD4393">
      <w:pPr>
        <w:pStyle w:val="Rukousteksti"/>
      </w:pPr>
      <w:r>
        <w:t>vanhoja asioita, joista olemme kuulleet,</w:t>
      </w:r>
    </w:p>
    <w:p w14:paraId="0127DF4D" w14:textId="77777777" w:rsidR="00000000" w:rsidRDefault="00BD4393">
      <w:pPr>
        <w:pStyle w:val="Rukousteksti"/>
      </w:pPr>
      <w:r>
        <w:t>joista isämme ovat meille kertoneet.</w:t>
      </w:r>
    </w:p>
    <w:p w14:paraId="71AE2BEA" w14:textId="77777777" w:rsidR="00000000" w:rsidRDefault="00BD4393">
      <w:pPr>
        <w:pStyle w:val="Rukousteksti"/>
      </w:pPr>
      <w:r>
        <w:tab/>
      </w:r>
      <w:r>
        <w:tab/>
        <w:t>Me emme salaa niitä lapsiltamme</w:t>
      </w:r>
    </w:p>
    <w:p w14:paraId="41D7B0E3" w14:textId="77777777" w:rsidR="00000000" w:rsidRDefault="00BD4393">
      <w:pPr>
        <w:pStyle w:val="Rukousteksti"/>
      </w:pPr>
      <w:r>
        <w:tab/>
      </w:r>
      <w:r>
        <w:tab/>
        <w:t xml:space="preserve">vaan kerromme tulevillekin polville Herran voimasta, </w:t>
      </w:r>
    </w:p>
    <w:p w14:paraId="0AA9C3AB" w14:textId="77777777" w:rsidR="00000000" w:rsidRDefault="00BD4393">
      <w:pPr>
        <w:pStyle w:val="Rukousteksti"/>
      </w:pPr>
      <w:r>
        <w:tab/>
      </w:r>
      <w:r>
        <w:tab/>
        <w:t>Herran teoista, ihmeistä, joita hän on tehnyt.</w:t>
      </w:r>
    </w:p>
    <w:p w14:paraId="2DC42A60" w14:textId="77777777" w:rsidR="00000000" w:rsidRDefault="00BD4393">
      <w:pPr>
        <w:pStyle w:val="Psalmiviitesisennys"/>
      </w:pPr>
      <w:r>
        <w:t>Ps. 78:1–4</w:t>
      </w:r>
    </w:p>
    <w:p w14:paraId="599A61A4" w14:textId="77777777" w:rsidR="00000000" w:rsidRDefault="00BD4393">
      <w:pPr>
        <w:pStyle w:val="vaihtoehto"/>
      </w:pPr>
      <w:r>
        <w:t>TAI</w:t>
      </w:r>
    </w:p>
    <w:p w14:paraId="12A0B655" w14:textId="77777777" w:rsidR="00000000" w:rsidRDefault="00BD4393">
      <w:pPr>
        <w:pStyle w:val="Rukousteksti"/>
      </w:pPr>
      <w:r>
        <w:t>Sinun hyvyytes</w:t>
      </w:r>
      <w:r>
        <w:t>i, Herra, täyttää maan.</w:t>
      </w:r>
    </w:p>
    <w:p w14:paraId="3A7FA7FB" w14:textId="77777777" w:rsidR="00000000" w:rsidRDefault="00BD4393">
      <w:pPr>
        <w:pStyle w:val="Rukousteksti"/>
      </w:pPr>
      <w:r>
        <w:t>Opeta minut tuntemaan käskysi!</w:t>
      </w:r>
    </w:p>
    <w:p w14:paraId="4E5C1E80" w14:textId="77777777" w:rsidR="00000000" w:rsidRDefault="00BD4393">
      <w:pPr>
        <w:pStyle w:val="Rukousteksti"/>
      </w:pPr>
      <w:r>
        <w:tab/>
      </w:r>
      <w:r>
        <w:tab/>
        <w:t>Herra, hyvin sinä olet palvelijallesi tehnyt,</w:t>
      </w:r>
    </w:p>
    <w:p w14:paraId="3F0AF7EE" w14:textId="77777777" w:rsidR="00000000" w:rsidRDefault="00BD4393">
      <w:pPr>
        <w:pStyle w:val="Rukousteksti"/>
      </w:pPr>
      <w:r>
        <w:tab/>
      </w:r>
      <w:r>
        <w:tab/>
        <w:t>olet tehnyt sanasi mukaan.</w:t>
      </w:r>
    </w:p>
    <w:p w14:paraId="22D640BA" w14:textId="77777777" w:rsidR="00000000" w:rsidRDefault="00BD4393">
      <w:pPr>
        <w:pStyle w:val="Rukousteksti"/>
      </w:pPr>
      <w:r>
        <w:t>Anna minulle tietoa, anna oikeaa ymmärrystä,</w:t>
      </w:r>
    </w:p>
    <w:p w14:paraId="107DDC31" w14:textId="77777777" w:rsidR="00000000" w:rsidRDefault="00BD4393">
      <w:pPr>
        <w:pStyle w:val="Rukousteksti"/>
      </w:pPr>
      <w:r>
        <w:t>minä turvaan sinun käskyihisi.</w:t>
      </w:r>
    </w:p>
    <w:p w14:paraId="4774F541" w14:textId="77777777" w:rsidR="00000000" w:rsidRDefault="00BD4393">
      <w:pPr>
        <w:pStyle w:val="Psalmiviitesisennys"/>
      </w:pPr>
      <w:r>
        <w:t>Ps. 119:64–66</w:t>
      </w:r>
    </w:p>
    <w:p w14:paraId="6CF193F4" w14:textId="77777777" w:rsidR="00000000" w:rsidRDefault="00BD4393">
      <w:pPr>
        <w:pStyle w:val="Otsikko3"/>
      </w:pPr>
      <w:r>
        <w:t>Raamatunluku</w:t>
      </w:r>
    </w:p>
    <w:p w14:paraId="0AC5F393" w14:textId="77777777" w:rsidR="00000000" w:rsidRDefault="00BD4393">
      <w:pPr>
        <w:pStyle w:val="Rubriikkisisennys"/>
        <w:ind w:left="0"/>
      </w:pPr>
      <w:r>
        <w:t>Rukoushetken rakentee</w:t>
      </w:r>
      <w:r>
        <w:t>n kohta 4.</w:t>
      </w:r>
    </w:p>
    <w:p w14:paraId="671E12A9" w14:textId="77777777" w:rsidR="00000000" w:rsidRDefault="00BD4393">
      <w:pPr>
        <w:pStyle w:val="Raamattuviite"/>
        <w:rPr>
          <w:rFonts w:ascii="Times New Roman" w:hAnsi="Times New Roman"/>
        </w:rPr>
      </w:pPr>
      <w:proofErr w:type="spellStart"/>
      <w:r>
        <w:t>Sananl</w:t>
      </w:r>
      <w:proofErr w:type="spellEnd"/>
      <w:r>
        <w:t>. 1:1–7</w:t>
      </w:r>
    </w:p>
    <w:p w14:paraId="07BEC972" w14:textId="77777777" w:rsidR="00000000" w:rsidRDefault="00BD4393">
      <w:pPr>
        <w:pStyle w:val="Rukousteksti"/>
      </w:pPr>
      <w:r>
        <w:t xml:space="preserve">Salomon, Daavidin pojan, </w:t>
      </w:r>
    </w:p>
    <w:p w14:paraId="3D42CB0B" w14:textId="77777777" w:rsidR="00000000" w:rsidRDefault="00BD4393">
      <w:pPr>
        <w:pStyle w:val="Rukousteksti"/>
      </w:pPr>
      <w:r>
        <w:t>Israelin kuninkaan sananlaskut.</w:t>
      </w:r>
    </w:p>
    <w:p w14:paraId="46743A6A" w14:textId="77777777" w:rsidR="00000000" w:rsidRDefault="00BD4393">
      <w:pPr>
        <w:pStyle w:val="Rukousteksti"/>
      </w:pPr>
      <w:r>
        <w:t>Opettakoot ne viisautta,</w:t>
      </w:r>
    </w:p>
    <w:p w14:paraId="73F1D10B" w14:textId="77777777" w:rsidR="00000000" w:rsidRDefault="00BD4393">
      <w:pPr>
        <w:pStyle w:val="Rukousteksti"/>
      </w:pPr>
      <w:r>
        <w:t>kasvattakoot ymmärtämään ymmärryksen sanat,</w:t>
      </w:r>
    </w:p>
    <w:p w14:paraId="1EED795A" w14:textId="77777777" w:rsidR="00000000" w:rsidRDefault="00BD4393">
      <w:pPr>
        <w:pStyle w:val="Rukousteksti"/>
      </w:pPr>
      <w:r>
        <w:t xml:space="preserve">johdattakoot hyvään tietoon, </w:t>
      </w:r>
    </w:p>
    <w:p w14:paraId="175529F8" w14:textId="77777777" w:rsidR="00000000" w:rsidRDefault="00BD4393">
      <w:pPr>
        <w:pStyle w:val="Rukousteksti"/>
      </w:pPr>
      <w:r>
        <w:t>oikeudentuntoon ja rehtiin mieleen.</w:t>
      </w:r>
    </w:p>
    <w:p w14:paraId="3937D261" w14:textId="77777777" w:rsidR="00000000" w:rsidRDefault="00BD4393">
      <w:pPr>
        <w:pStyle w:val="Rukousteksti"/>
      </w:pPr>
      <w:r>
        <w:t>Kokemattomat saakoot niistä viisautta,</w:t>
      </w:r>
    </w:p>
    <w:p w14:paraId="2D8EB16D" w14:textId="77777777" w:rsidR="00000000" w:rsidRDefault="00BD4393">
      <w:pPr>
        <w:pStyle w:val="Rukousteksti"/>
      </w:pPr>
      <w:r>
        <w:t>nuoret tietoa ja harkintaa.</w:t>
      </w:r>
    </w:p>
    <w:p w14:paraId="5639626F" w14:textId="77777777" w:rsidR="00000000" w:rsidRDefault="00BD4393">
      <w:pPr>
        <w:pStyle w:val="Rukousteksti"/>
      </w:pPr>
      <w:r>
        <w:t xml:space="preserve">Viisaskin viisastuu, kun kuulee niitä, </w:t>
      </w:r>
    </w:p>
    <w:p w14:paraId="7282333C" w14:textId="77777777" w:rsidR="00000000" w:rsidRDefault="00BD4393">
      <w:pPr>
        <w:pStyle w:val="Rukousteksti"/>
      </w:pPr>
      <w:r>
        <w:t>järkeväkin saa opastusta,</w:t>
      </w:r>
    </w:p>
    <w:p w14:paraId="07F468C1" w14:textId="77777777" w:rsidR="00000000" w:rsidRDefault="00BD4393">
      <w:pPr>
        <w:pStyle w:val="Rukousteksti"/>
      </w:pPr>
      <w:r>
        <w:t>oppii mietelmiä ja vertauksia,</w:t>
      </w:r>
    </w:p>
    <w:p w14:paraId="46637394" w14:textId="77777777" w:rsidR="00000000" w:rsidRDefault="00BD4393">
      <w:pPr>
        <w:pStyle w:val="Rukousteksti"/>
      </w:pPr>
      <w:r>
        <w:t>tajuaa viisaiden sanat, avaa arvoitukset.</w:t>
      </w:r>
    </w:p>
    <w:p w14:paraId="7055C8D5" w14:textId="77777777" w:rsidR="00000000" w:rsidRDefault="00BD4393">
      <w:pPr>
        <w:pStyle w:val="Rukousteksti"/>
      </w:pPr>
      <w:r>
        <w:t>Herran pelko on tiedon perusta,</w:t>
      </w:r>
    </w:p>
    <w:p w14:paraId="26068BF1" w14:textId="77777777" w:rsidR="00000000" w:rsidRDefault="00BD4393">
      <w:pPr>
        <w:pStyle w:val="Rukousteksti"/>
      </w:pPr>
      <w:r>
        <w:t>vain hullu halveksii viisautta ja opetusta.</w:t>
      </w:r>
    </w:p>
    <w:p w14:paraId="64335A11" w14:textId="77777777" w:rsidR="00000000" w:rsidRDefault="00BD4393">
      <w:pPr>
        <w:pStyle w:val="Rukousteksti"/>
        <w:jc w:val="both"/>
      </w:pPr>
    </w:p>
    <w:p w14:paraId="21131CE3" w14:textId="77777777" w:rsidR="00000000" w:rsidRDefault="00BD4393">
      <w:pPr>
        <w:pStyle w:val="Raamattuviite"/>
      </w:pPr>
      <w:proofErr w:type="spellStart"/>
      <w:r>
        <w:t>Sananl</w:t>
      </w:r>
      <w:proofErr w:type="spellEnd"/>
      <w:r>
        <w:t>. 2:2</w:t>
      </w:r>
      <w:r>
        <w:t>–6</w:t>
      </w:r>
    </w:p>
    <w:p w14:paraId="7547FAB7" w14:textId="77777777" w:rsidR="00000000" w:rsidRDefault="00BD4393">
      <w:pPr>
        <w:pStyle w:val="Rukousteksti"/>
      </w:pPr>
      <w:r>
        <w:t>Herkistä korvasi kuulemaan viisautta,</w:t>
      </w:r>
    </w:p>
    <w:p w14:paraId="656A3EE8" w14:textId="77777777" w:rsidR="00000000" w:rsidRDefault="00BD4393">
      <w:pPr>
        <w:pStyle w:val="Rukousteksti"/>
      </w:pPr>
      <w:r>
        <w:t>avaa sydämesi ymmärrykselle,</w:t>
      </w:r>
    </w:p>
    <w:p w14:paraId="37FC3102" w14:textId="77777777" w:rsidR="00000000" w:rsidRDefault="00BD4393">
      <w:pPr>
        <w:pStyle w:val="Rukousteksti"/>
      </w:pPr>
      <w:r>
        <w:t>pyydä tietoa avuksi,</w:t>
      </w:r>
    </w:p>
    <w:p w14:paraId="60F0F4B0" w14:textId="77777777" w:rsidR="00000000" w:rsidRDefault="00BD4393">
      <w:pPr>
        <w:pStyle w:val="Rukousteksti"/>
      </w:pPr>
      <w:r>
        <w:t>korota äänesi ja kutsu ymmärrystä.</w:t>
      </w:r>
    </w:p>
    <w:p w14:paraId="16E7F169" w14:textId="77777777" w:rsidR="00000000" w:rsidRDefault="00BD4393">
      <w:pPr>
        <w:pStyle w:val="Rukousteksti"/>
      </w:pPr>
      <w:r>
        <w:t>Etsi sitä kuin hopeaa,</w:t>
      </w:r>
    </w:p>
    <w:p w14:paraId="5B250B15" w14:textId="77777777" w:rsidR="00000000" w:rsidRDefault="00BD4393">
      <w:pPr>
        <w:pStyle w:val="Rukousteksti"/>
      </w:pPr>
      <w:r>
        <w:t>tavoittele niin kuin kätkettyä aarretta.</w:t>
      </w:r>
    </w:p>
    <w:p w14:paraId="3726F879" w14:textId="77777777" w:rsidR="00000000" w:rsidRDefault="00BD4393">
      <w:pPr>
        <w:pStyle w:val="Rukousteksti"/>
      </w:pPr>
      <w:r>
        <w:t>Silloin tajuat, mitä on Herran pelko,</w:t>
      </w:r>
    </w:p>
    <w:p w14:paraId="6D171D9C" w14:textId="77777777" w:rsidR="00000000" w:rsidRDefault="00BD4393">
      <w:pPr>
        <w:pStyle w:val="Rukousteksti"/>
      </w:pPr>
      <w:r>
        <w:t>opit, mitä on Jumalan tuntem</w:t>
      </w:r>
      <w:r>
        <w:t>inen,</w:t>
      </w:r>
    </w:p>
    <w:p w14:paraId="2AD7D9D7" w14:textId="77777777" w:rsidR="00000000" w:rsidRDefault="00BD4393">
      <w:pPr>
        <w:pStyle w:val="Rukousteksti"/>
      </w:pPr>
      <w:r>
        <w:t>sillä viisaus tulee Herralta,</w:t>
      </w:r>
    </w:p>
    <w:p w14:paraId="35CCE3CC" w14:textId="77777777" w:rsidR="00000000" w:rsidRDefault="00BD4393">
      <w:pPr>
        <w:pStyle w:val="Rukousteksti"/>
      </w:pPr>
      <w:r>
        <w:t>hän antaa tiedon ja ymmärryksen.</w:t>
      </w:r>
    </w:p>
    <w:p w14:paraId="104BE905" w14:textId="77777777" w:rsidR="00000000" w:rsidRDefault="00BD4393">
      <w:pPr>
        <w:pStyle w:val="Raamattuviite"/>
        <w:rPr>
          <w:rFonts w:ascii="Times New Roman" w:hAnsi="Times New Roman"/>
          <w:sz w:val="24"/>
        </w:rPr>
      </w:pPr>
    </w:p>
    <w:p w14:paraId="4B372B79" w14:textId="77777777" w:rsidR="00000000" w:rsidRDefault="00BD4393">
      <w:pPr>
        <w:pStyle w:val="Raamattuviite"/>
      </w:pPr>
      <w:proofErr w:type="spellStart"/>
      <w:r>
        <w:t>Sananl</w:t>
      </w:r>
      <w:proofErr w:type="spellEnd"/>
      <w:r>
        <w:t xml:space="preserve">. 3:1–8 </w:t>
      </w:r>
    </w:p>
    <w:p w14:paraId="1E8BA5D0" w14:textId="77777777" w:rsidR="00000000" w:rsidRDefault="00BD4393">
      <w:pPr>
        <w:pStyle w:val="Rukousteksti"/>
        <w:jc w:val="both"/>
        <w:rPr>
          <w:u w:val="single"/>
        </w:rPr>
      </w:pPr>
    </w:p>
    <w:p w14:paraId="6E64E2C5" w14:textId="77777777" w:rsidR="00000000" w:rsidRDefault="00BD4393">
      <w:pPr>
        <w:pStyle w:val="Rukousteksti"/>
        <w:jc w:val="both"/>
      </w:pPr>
      <w:r>
        <w:t>Älä unohda sitä mitä opetan, pidä kaikki käskyni mielessäsi,</w:t>
      </w:r>
    </w:p>
    <w:p w14:paraId="2F5C80F9" w14:textId="77777777" w:rsidR="00000000" w:rsidRDefault="00BD4393">
      <w:pPr>
        <w:pStyle w:val="Rukousteksti"/>
        <w:jc w:val="both"/>
      </w:pPr>
      <w:r>
        <w:t>sillä ne kartuttavat päiviesi määrää, antavat sinulle elinvuosia ja menestystä.</w:t>
      </w:r>
    </w:p>
    <w:p w14:paraId="0ACCAF65" w14:textId="77777777" w:rsidR="00000000" w:rsidRDefault="00BD4393">
      <w:pPr>
        <w:pStyle w:val="Rukousteksti"/>
        <w:jc w:val="both"/>
      </w:pPr>
      <w:r>
        <w:t>Älä unohda laupeutta, älä usk</w:t>
      </w:r>
      <w:r>
        <w:t>ollisuutta –</w:t>
      </w:r>
    </w:p>
    <w:p w14:paraId="69716E7C" w14:textId="77777777" w:rsidR="00000000" w:rsidRDefault="00BD4393">
      <w:pPr>
        <w:pStyle w:val="Rukousteksti"/>
        <w:jc w:val="both"/>
      </w:pPr>
      <w:r>
        <w:t>kiedo ne kaulaasi, kirjoita sydämesi tauluun,</w:t>
      </w:r>
    </w:p>
    <w:p w14:paraId="3FA87F1C" w14:textId="77777777" w:rsidR="00000000" w:rsidRDefault="00BD4393">
      <w:pPr>
        <w:pStyle w:val="Rukousteksti"/>
        <w:jc w:val="both"/>
      </w:pPr>
      <w:r>
        <w:t>niin saat rakkautta ja kiitosta</w:t>
      </w:r>
    </w:p>
    <w:p w14:paraId="3E213CE0" w14:textId="77777777" w:rsidR="00000000" w:rsidRDefault="00BD4393">
      <w:pPr>
        <w:pStyle w:val="Rukousteksti"/>
        <w:jc w:val="both"/>
      </w:pPr>
      <w:r>
        <w:t>sekä Jumalalta että ihmisiltä.</w:t>
      </w:r>
    </w:p>
    <w:p w14:paraId="1C291FD7" w14:textId="77777777" w:rsidR="00000000" w:rsidRDefault="00BD4393">
      <w:pPr>
        <w:pStyle w:val="Rukousteksti"/>
        <w:jc w:val="both"/>
      </w:pPr>
      <w:r>
        <w:t xml:space="preserve">Älä jätä elämääsi oman ymmärryksesi varaan, </w:t>
      </w:r>
    </w:p>
    <w:p w14:paraId="70B73300" w14:textId="77777777" w:rsidR="00000000" w:rsidRDefault="00BD4393">
      <w:pPr>
        <w:pStyle w:val="Rukousteksti"/>
        <w:jc w:val="both"/>
      </w:pPr>
      <w:r>
        <w:t>vaan turvaa koko sydämestäsi Herraan.</w:t>
      </w:r>
    </w:p>
    <w:p w14:paraId="3F2C742C" w14:textId="77777777" w:rsidR="00000000" w:rsidRDefault="00BD4393">
      <w:pPr>
        <w:pStyle w:val="Rukousteksti"/>
        <w:jc w:val="both"/>
      </w:pPr>
      <w:r>
        <w:t>Missä kuljetkin, pidä hänet mielessäsi,</w:t>
      </w:r>
    </w:p>
    <w:p w14:paraId="2771887D" w14:textId="77777777" w:rsidR="00000000" w:rsidRDefault="00BD4393">
      <w:pPr>
        <w:pStyle w:val="Rukousteksti"/>
        <w:jc w:val="both"/>
      </w:pPr>
      <w:r>
        <w:t>hän viitoit</w:t>
      </w:r>
      <w:r>
        <w:t>taa sinulle oikean tien.</w:t>
      </w:r>
    </w:p>
    <w:p w14:paraId="498DE858" w14:textId="77777777" w:rsidR="00000000" w:rsidRDefault="00BD4393">
      <w:pPr>
        <w:pStyle w:val="Rukousteksti"/>
        <w:jc w:val="both"/>
      </w:pPr>
      <w:r>
        <w:t>Älä luulottele olevasi viisas;</w:t>
      </w:r>
    </w:p>
    <w:p w14:paraId="64175600" w14:textId="77777777" w:rsidR="00000000" w:rsidRDefault="00BD4393">
      <w:pPr>
        <w:pStyle w:val="Rukousteksti"/>
        <w:jc w:val="both"/>
      </w:pPr>
      <w:r>
        <w:t xml:space="preserve">pelkää Herraa ja karta pahaa. </w:t>
      </w:r>
    </w:p>
    <w:p w14:paraId="6E4B3CA0" w14:textId="77777777" w:rsidR="00000000" w:rsidRDefault="00BD4393">
      <w:pPr>
        <w:pStyle w:val="Rukousteksti"/>
        <w:jc w:val="both"/>
      </w:pPr>
      <w:r>
        <w:t>Siinä on sinulle lääke,</w:t>
      </w:r>
    </w:p>
    <w:p w14:paraId="5761C547" w14:textId="77777777" w:rsidR="00000000" w:rsidRDefault="00BD4393">
      <w:pPr>
        <w:pStyle w:val="Rukousteksti"/>
        <w:jc w:val="both"/>
      </w:pPr>
      <w:r>
        <w:t>joka pitää koko ruumiisi terveenä.</w:t>
      </w:r>
    </w:p>
    <w:p w14:paraId="5CDA1812" w14:textId="77777777" w:rsidR="00000000" w:rsidRDefault="00BD4393"/>
    <w:p w14:paraId="35DA5E3B" w14:textId="77777777" w:rsidR="00000000" w:rsidRDefault="00BD4393">
      <w:pPr>
        <w:pStyle w:val="Raamattuviite"/>
      </w:pPr>
      <w:r>
        <w:t>1. Kor. 13:11–12</w:t>
      </w:r>
    </w:p>
    <w:p w14:paraId="155DC24C" w14:textId="77777777" w:rsidR="00000000" w:rsidRDefault="00BD4393">
      <w:pPr>
        <w:pStyle w:val="Rukousteksti"/>
        <w:jc w:val="both"/>
      </w:pPr>
      <w:r>
        <w:t>Apostoli Paavali sanoo:</w:t>
      </w:r>
    </w:p>
    <w:p w14:paraId="48F38E50" w14:textId="77777777" w:rsidR="00000000" w:rsidRDefault="00BD4393">
      <w:pPr>
        <w:pStyle w:val="Rukousteksti"/>
        <w:jc w:val="both"/>
      </w:pPr>
      <w:r>
        <w:t>»Kun olin lapsi, minä puhuin kuin lapsi, minulla oli lapsen mieli ja</w:t>
      </w:r>
      <w:r>
        <w:t xml:space="preserve"> lapsen ajatukset. Nyt, kun olen mies, olen jättänyt sen mikä kuuluu lapsuuteen. Nyt katselemme vielä kuin kuvastimesta, kuin arvoitusta, mutta silloin näemme kasvoista kasvoihin. Nyt tietoni on vielä vajavaista, mutta kerran se on täydellistä, niin kuin J</w:t>
      </w:r>
      <w:r>
        <w:t>umala minut täydellisesti tuntee.»</w:t>
      </w:r>
    </w:p>
    <w:p w14:paraId="42A76F73" w14:textId="77777777" w:rsidR="00000000" w:rsidRDefault="00BD4393">
      <w:pPr>
        <w:pStyle w:val="Rukousteksti"/>
        <w:jc w:val="both"/>
      </w:pPr>
    </w:p>
    <w:p w14:paraId="2C6B6732" w14:textId="77777777" w:rsidR="00000000" w:rsidRDefault="00BD4393">
      <w:pPr>
        <w:pStyle w:val="Raamattuviite"/>
      </w:pPr>
      <w:r>
        <w:t>2. Tim. 3:14–17</w:t>
      </w:r>
    </w:p>
    <w:p w14:paraId="2F62A987" w14:textId="77777777" w:rsidR="00000000" w:rsidRDefault="00BD4393">
      <w:pPr>
        <w:pStyle w:val="Rukousteksti"/>
        <w:jc w:val="both"/>
      </w:pPr>
      <w:r>
        <w:t>Pidä sinä kiinni siitä, minkä olet oppinut. Sinähän olet siitä varma, koska tiedät, keiltä olet sen oppinut. Olet myös jo lapsesta asti tuntenut pyhät kirjoitukset, jotka voivat antaa sinulle viisautta, n</w:t>
      </w:r>
      <w:r>
        <w:t>iin että pelastut uskomalla Kristukseen Jeesukseen. Jokainen pyhä, Jumalan Hengestä syntynyt kirjoitus on hyödyllinen opetukseksi, nuhteeksi, ojennukseksi ja kasvatukseksi Jumalan tahdon mukaiseen elämään. Näin Jumalan ihmisestä tulee täydellinen ja kaikke</w:t>
      </w:r>
      <w:r>
        <w:t>en hyvään kykenevä.</w:t>
      </w:r>
    </w:p>
    <w:p w14:paraId="770E7B01" w14:textId="77777777" w:rsidR="00000000" w:rsidRDefault="00BD4393">
      <w:pPr>
        <w:pStyle w:val="Rukousteksti"/>
        <w:jc w:val="both"/>
      </w:pPr>
    </w:p>
    <w:p w14:paraId="0191C2D6" w14:textId="77777777" w:rsidR="00000000" w:rsidRDefault="00BD4393">
      <w:pPr>
        <w:pStyle w:val="Raamattuviite"/>
      </w:pPr>
      <w:proofErr w:type="spellStart"/>
      <w:r>
        <w:lastRenderedPageBreak/>
        <w:t>Jaak</w:t>
      </w:r>
      <w:proofErr w:type="spellEnd"/>
      <w:r>
        <w:t>. 1:5</w:t>
      </w:r>
    </w:p>
    <w:p w14:paraId="4FEC4DC1" w14:textId="77777777" w:rsidR="00000000" w:rsidRDefault="00BD4393">
      <w:pPr>
        <w:pStyle w:val="Rukousteksti"/>
        <w:jc w:val="both"/>
      </w:pPr>
      <w:r>
        <w:t xml:space="preserve">Jos joltakulta teistä puuttuu viisautta, pyytäköön sitä Jumalalta. Hän on saava pyytämänsä, sillä Jumala antaa auliisti kaikille, ketään soimaamatta. </w:t>
      </w:r>
    </w:p>
    <w:p w14:paraId="376FBFEE" w14:textId="77777777" w:rsidR="00000000" w:rsidRDefault="00BD4393">
      <w:pPr>
        <w:pStyle w:val="Rukousteksti"/>
        <w:jc w:val="both"/>
      </w:pPr>
    </w:p>
    <w:p w14:paraId="5522D218" w14:textId="77777777" w:rsidR="00000000" w:rsidRDefault="00BD4393">
      <w:pPr>
        <w:pStyle w:val="Raamattuviite"/>
      </w:pPr>
      <w:r>
        <w:t>Matt. 7:24–29</w:t>
      </w:r>
    </w:p>
    <w:p w14:paraId="33E2CB3F" w14:textId="77777777" w:rsidR="00000000" w:rsidRDefault="00BD4393">
      <w:pPr>
        <w:pStyle w:val="Rukousteksti"/>
        <w:jc w:val="both"/>
      </w:pPr>
      <w:r>
        <w:t>Jeesus sanoo:</w:t>
      </w:r>
    </w:p>
    <w:p w14:paraId="1E9BF247" w14:textId="77777777" w:rsidR="00000000" w:rsidRDefault="00BD4393">
      <w:pPr>
        <w:pStyle w:val="Rukousteksti"/>
        <w:jc w:val="both"/>
      </w:pPr>
      <w:r>
        <w:t>»Jokainen, joka kuulee nämä sanani ja tekee n</w:t>
      </w:r>
      <w:r>
        <w:t>iiden mukaan, on kuin järkevä mies, joka rakensi talonsa kalliolle. Alkoi sataa, tulvavesi virtasi ja myrskytuuli pieksi taloa, mutta se ei sortunut, sillä se oli rakennettu kallioperustalle.</w:t>
      </w:r>
    </w:p>
    <w:p w14:paraId="5FAA3EB8" w14:textId="77777777" w:rsidR="00000000" w:rsidRDefault="00BD4393">
      <w:pPr>
        <w:pStyle w:val="Rukoustekstiylvli"/>
        <w:jc w:val="both"/>
      </w:pPr>
      <w:r>
        <w:tab/>
        <w:t>Jokainen, joka kuulee nämä sanani mutta ei tee niiden mukaan, o</w:t>
      </w:r>
      <w:r>
        <w:t>n kuin tyhmä mies, joka rakensi talonsa hiekalle. Alkoi sataa, tulvavesi virtasi ja myrskytuuli pieksi taloa, ja se sortui, maan tasalle saakka.»</w:t>
      </w:r>
    </w:p>
    <w:p w14:paraId="21350A23" w14:textId="77777777" w:rsidR="00000000" w:rsidRDefault="00BD4393">
      <w:pPr>
        <w:pStyle w:val="Rukoustekstiylvli"/>
        <w:jc w:val="both"/>
      </w:pPr>
      <w:r>
        <w:tab/>
        <w:t>Kun Jeesus oli lopettanut puheensa, kansanjoukot olivat hämmästyksissään hänen opetuksestaan. Hän opetti niin</w:t>
      </w:r>
      <w:r>
        <w:t xml:space="preserve"> kuin se, jolle on annettu valta, ei niin kuin lainopettajat.</w:t>
      </w:r>
    </w:p>
    <w:p w14:paraId="0AD2ACC5" w14:textId="77777777" w:rsidR="00000000" w:rsidRDefault="00BD4393">
      <w:pPr>
        <w:pStyle w:val="Raamattuviite"/>
        <w:jc w:val="both"/>
      </w:pPr>
    </w:p>
    <w:p w14:paraId="4F3AC30E" w14:textId="77777777" w:rsidR="00000000" w:rsidRDefault="00BD4393">
      <w:pPr>
        <w:pStyle w:val="Raamattuviite"/>
      </w:pPr>
      <w:proofErr w:type="spellStart"/>
      <w:r>
        <w:t>Luuk</w:t>
      </w:r>
      <w:proofErr w:type="spellEnd"/>
      <w:r>
        <w:t>. 2:41–52</w:t>
      </w:r>
    </w:p>
    <w:p w14:paraId="1C59C07D" w14:textId="77777777" w:rsidR="00000000" w:rsidRDefault="00BD4393">
      <w:pPr>
        <w:pStyle w:val="Rukousteksti"/>
        <w:jc w:val="both"/>
      </w:pPr>
      <w:r>
        <w:t xml:space="preserve">Jeesuksen vanhemmat menivät joka vuosi Jerusalemiin pääsiäisjuhlille. Kun Jeesus oli tullut kahdentoista vuoden ikään, he taas juhlan aikaan matkasivat sinne, niin kuin tapa oli. </w:t>
      </w:r>
      <w:r>
        <w:t>Juhlapäivien päätyttyä he lähtivät paluumatkalle, mutta poika jäi vanhempien huomaamatta Jerusalemiin. Nämä luulivat hänen olevan matkaseurueessa ja kulkivat päivän matkan, ennen kuin alkoivat haeskella häntä sukulaisten ja tuttavien joukosta. Kun he eivät</w:t>
      </w:r>
      <w:r>
        <w:t xml:space="preserve"> löytäneet häntä, he palasivat Jerusalemiin jatkaen etsintäänsä.</w:t>
      </w:r>
    </w:p>
    <w:p w14:paraId="3A3A2B11" w14:textId="77777777" w:rsidR="00000000" w:rsidRDefault="00BD4393">
      <w:pPr>
        <w:pStyle w:val="Rukoustekstiylvli"/>
        <w:jc w:val="both"/>
      </w:pPr>
      <w:r>
        <w:tab/>
        <w:t>Kolmen päivän kuluttua he löysivät hänet temppelistä. Hän istui opettajien keskellä, kuunteli heitä ja teki heille kysymyksiä. Kaikki, jotka kuulivat mitä hän puhui, ihmettelivät hänen ymmär</w:t>
      </w:r>
      <w:r>
        <w:t>rystään ja hänen antamiaan vastauksia. Hänet nähdessään vanhemmat hämmästyivät kovasti, ja hänen äitinsä sanoi: »Poikani, miksi teit meille tämän? Isäsi ja minä olemme etsineet sinua, ja me olimme jo huolissamme.» Jeesus vastasi heille: »Mitä te minua etsi</w:t>
      </w:r>
      <w:r>
        <w:t>tte? Ettekö tienneet, että minun tulee olla Isäni luona?» Mutta he eivät ymmärtäneet, mitä hän tällä tarkoitti.</w:t>
      </w:r>
    </w:p>
    <w:p w14:paraId="6492F2BB" w14:textId="77777777" w:rsidR="00000000" w:rsidRDefault="00BD4393">
      <w:pPr>
        <w:pStyle w:val="Rukoustekstiylvli"/>
        <w:jc w:val="both"/>
      </w:pPr>
      <w:r>
        <w:tab/>
        <w:t>Jeesus lähti kotimatkalle heidän kanssaan, tuli Nasaretiin ja oli heille kuuliainen. Kaiken, mitä oli tapahtunut, hänen äitinsä kätki sydämeens</w:t>
      </w:r>
      <w:r>
        <w:t>ä. Jeesukselle karttui ikää ja viisautta; Jumalan ja ihmisten suosio seurasi häntä.</w:t>
      </w:r>
    </w:p>
    <w:p w14:paraId="7476DBAD" w14:textId="77777777" w:rsidR="00000000" w:rsidRDefault="00BD4393">
      <w:pPr>
        <w:pStyle w:val="Rukousteksti"/>
        <w:jc w:val="both"/>
      </w:pPr>
    </w:p>
    <w:p w14:paraId="0ED683B2" w14:textId="77777777" w:rsidR="00000000" w:rsidRDefault="00BD4393">
      <w:pPr>
        <w:pStyle w:val="Raamattuviite"/>
      </w:pPr>
      <w:proofErr w:type="spellStart"/>
      <w:r>
        <w:t>Joh</w:t>
      </w:r>
      <w:proofErr w:type="spellEnd"/>
      <w:r>
        <w:t>. 8:31–36</w:t>
      </w:r>
    </w:p>
    <w:p w14:paraId="56870347" w14:textId="77777777" w:rsidR="00000000" w:rsidRDefault="00BD4393">
      <w:pPr>
        <w:pStyle w:val="Rukousteksti"/>
        <w:jc w:val="both"/>
      </w:pPr>
      <w:r>
        <w:t>Niille juutalaisille, jotka nyt uskoivat häneen, Jeesus sanoi: »Jos te pysytte uskollisina minun sanalleni, te olette todella opetuslapsiani. Te opitte tuntem</w:t>
      </w:r>
      <w:r>
        <w:t>aan totuuden, ja totuus tekee teistä vapaita.» He vastasivat hänelle: »Me olemme Abrahamin jälkeläisiä, emme me ole koskaan olleet kenenkään orjia. Kuinka voit sanoa, että meistä tulee vapaita?» Jeesus vastasi: »Totisesti, totisesti: jokainen, joka tekee s</w:t>
      </w:r>
      <w:r>
        <w:t>yntiä, on synnin orja. Orja ei pysy talossa ikuisesti, mutta poika pysyy. Jos Poika vapauttaa teidät, te olette todella vapaita.»</w:t>
      </w:r>
    </w:p>
    <w:p w14:paraId="14959CCD" w14:textId="77777777" w:rsidR="00000000" w:rsidRDefault="00BD4393">
      <w:pPr>
        <w:pStyle w:val="Otsikko3"/>
      </w:pPr>
      <w:r>
        <w:t xml:space="preserve">Rukousjakso </w:t>
      </w:r>
    </w:p>
    <w:p w14:paraId="4AAD2E6D" w14:textId="77777777" w:rsidR="00000000" w:rsidRDefault="00BD4393">
      <w:pPr>
        <w:pStyle w:val="Rubriikkisisennys"/>
        <w:ind w:left="0"/>
      </w:pPr>
      <w:r>
        <w:t>Rukoushetken rakenteen kohta 8.</w:t>
      </w:r>
    </w:p>
    <w:p w14:paraId="70DAF026" w14:textId="77777777" w:rsidR="00000000" w:rsidRDefault="00BD4393">
      <w:pPr>
        <w:pStyle w:val="Rubriikki"/>
        <w:ind w:left="0"/>
      </w:pPr>
      <w:r>
        <w:lastRenderedPageBreak/>
        <w:t>Koulujen ja muiden oppilaitosten lukuvuoden alkaessa.</w:t>
      </w:r>
    </w:p>
    <w:p w14:paraId="1A3BD8DE" w14:textId="77777777" w:rsidR="00000000" w:rsidRDefault="00BD4393">
      <w:pPr>
        <w:pStyle w:val="Rukoustekstitasattutavutettu"/>
      </w:pPr>
      <w:r>
        <w:t xml:space="preserve">Rakas Jumala, taivaallinen </w:t>
      </w:r>
      <w:r>
        <w:t>Isämme. Kiitos virkistävästä kesälomasta. Kiitos siitä, että saamme aloittaa uuden lukuvuoden. Pyydämme sinulta siunausta koulujen ja kotien kasvatustyölle.</w:t>
      </w:r>
    </w:p>
    <w:p w14:paraId="04FB8841" w14:textId="77777777" w:rsidR="00000000" w:rsidRDefault="00BD4393">
      <w:pPr>
        <w:pStyle w:val="Tasattutav2kpl"/>
        <w:ind w:firstLine="0"/>
      </w:pPr>
    </w:p>
    <w:p w14:paraId="40A6E3A7" w14:textId="77777777" w:rsidR="00000000" w:rsidRDefault="00BD4393">
      <w:pPr>
        <w:pStyle w:val="Tasattutav2kpl"/>
        <w:ind w:firstLine="0"/>
        <w:rPr>
          <w:rFonts w:ascii="Times New Roman" w:hAnsi="Times New Roman"/>
        </w:rPr>
      </w:pPr>
      <w:r>
        <w:t>Anna opettajille viisautta, voimia ja kärsivällisyyttä työssään. Suo, että oppilaat viihtyisivät k</w:t>
      </w:r>
      <w:r>
        <w:t>oulussa ja haluaisivat oppia ja tehdä työtä tulevaisuutensa hyväksi. Rukoilemme oppilaiden ja heidän kotiensa puolesta. Erityisesti muistamme edessäsi niitä lapsia/nuoria/opiskelijoita, jotka eivät saa kotoaan tukea koulutyölleen ja ovat vaarassa syrjäytyä</w:t>
      </w:r>
      <w:r>
        <w:t>. Rukoilemme niiden puolesta, jotka asettavat itselleen liian korkeita tavoitteita ja ahdistuvat yrittäessään saavuttaa ne. Rukoilemme koulussa kiusattujen puolesta ja niiden puolesta, jotka purkavat pahaa oloaan kiusaamalla muita. Anna reilun toveruuden j</w:t>
      </w:r>
      <w:r>
        <w:t>a yhteishengen vallita koulussa. Anna kaikille turvallinen koulutie.</w:t>
      </w:r>
    </w:p>
    <w:p w14:paraId="5D7866CA" w14:textId="77777777" w:rsidR="00000000" w:rsidRDefault="00BD4393">
      <w:pPr>
        <w:pStyle w:val="Rubriikki"/>
        <w:rPr>
          <w:b/>
        </w:rPr>
      </w:pPr>
    </w:p>
    <w:p w14:paraId="6F0C4D83" w14:textId="77777777" w:rsidR="00000000" w:rsidRDefault="00BD4393">
      <w:pPr>
        <w:pStyle w:val="Rubriikki"/>
        <w:ind w:left="0"/>
      </w:pPr>
      <w:r>
        <w:t>Yliopistojen ja korkeakoulujen lukuvuoden alkaessa.</w:t>
      </w:r>
    </w:p>
    <w:p w14:paraId="46069DA4" w14:textId="77777777" w:rsidR="00000000" w:rsidRDefault="00BD4393">
      <w:pPr>
        <w:pStyle w:val="Rukoustekstitasattutavutettu"/>
      </w:pPr>
      <w:r>
        <w:t>Rakas Jumala, elämän Luoja ja kaiken viisauden ja totuuden lähde. Me kiitämme sinua etuoikeudesta saada tehdä työtä ja opiskella yliop</w:t>
      </w:r>
      <w:r>
        <w:t>istossa/korkeakoulussa. Kiitämme mahdollisuudesta oppia uutta ja tutkia sinun luomaasi maailmaa. Kiitämme löytämisen ja luomisen ilosta. Kiitämme sinua työyhteisöstä, joka innostaa meitä entistä parempiin suorituksiin ja jossa voimme yhdessä sekä iloita sa</w:t>
      </w:r>
      <w:r>
        <w:t>avutuksistamme että surra epäonnistumisiamme. Kiitämme sinua työ- ja opiskelutovereista.</w:t>
      </w:r>
    </w:p>
    <w:p w14:paraId="06DA6A95" w14:textId="77777777" w:rsidR="00000000" w:rsidRDefault="00BD4393">
      <w:pPr>
        <w:pStyle w:val="Tasattutav2kpl"/>
        <w:ind w:firstLine="0"/>
      </w:pPr>
    </w:p>
    <w:p w14:paraId="04378CFB" w14:textId="77777777" w:rsidR="00000000" w:rsidRDefault="00BD4393">
      <w:pPr>
        <w:pStyle w:val="Tasattutav2kpl"/>
        <w:ind w:firstLine="0"/>
      </w:pPr>
      <w:r>
        <w:t>Siunaa kaikkia yliopistojen ja korkeakoulujen työntekijöitä, opettajia, muuta henkilökuntaa ja opiskelijoita. Anna opettajille viisautta ja voimia tärkeässä kasvatust</w:t>
      </w:r>
      <w:r>
        <w:t>yössään. Synnytä opiskelijoissa rakkaus tietoon ja motivaatio oppia lisää ja etsiä uutta. Anna työmme menestyä ja anna sen koitua isänmaan, ihmiskunnan ja koko luomasi maailman hyväksi.</w:t>
      </w:r>
    </w:p>
    <w:p w14:paraId="62282B29" w14:textId="77777777" w:rsidR="00000000" w:rsidRDefault="00BD4393">
      <w:pPr>
        <w:pStyle w:val="Tasattutav2kpl"/>
        <w:ind w:firstLine="0"/>
      </w:pPr>
    </w:p>
    <w:p w14:paraId="3A0CA3A7" w14:textId="77777777" w:rsidR="00000000" w:rsidRDefault="00BD4393">
      <w:pPr>
        <w:pStyle w:val="Tasattutav2kpl"/>
        <w:ind w:firstLine="0"/>
      </w:pPr>
      <w:r>
        <w:t>Rukoilemme sinua niiden puolesta, joiden opiskelu sujuu hyvin, ja nii</w:t>
      </w:r>
      <w:r>
        <w:t xml:space="preserve">den puolesta, joiden opiskelua vaikeuttavat toimeentulohuolet, sairaudet, ihmissuhdeongelmat, sydänsurut tai huonot elämäntavat. Rukoilemme sinua niiden puolesta, joiden itsetunto on heikko. Rukoilemme niiden puolesta, jotka uupuvat tai masentuvat. Lujita </w:t>
      </w:r>
      <w:r>
        <w:t>yhteisömme jäsenten yhteenkuuluvuutta ja solidaarisuutta. Suo, että tuntisimme vastuumme korkeimmasta koulutuksesta ja sivistyksestä.</w:t>
      </w:r>
    </w:p>
    <w:p w14:paraId="11EF1CC1" w14:textId="77777777" w:rsidR="00000000" w:rsidRDefault="00BD4393"/>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93"/>
    <w:rsid w:val="00BD43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7F04B"/>
  <w15:chartTrackingRefBased/>
  <w15:docId w15:val="{E23FB32B-DFD1-44C2-ABEC-24530AFA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customStyle="1" w:styleId="Tasattutav2kpl">
    <w:name w:val="Tasattu tav. 2 kpl"/>
    <w:basedOn w:val="Rukoustekstitasattutavutettu"/>
    <w:pPr>
      <w:ind w:firstLine="340"/>
    </w:pPr>
    <w:rPr>
      <w:rFonts w:ascii="Times" w:hAnsi="Times"/>
      <w:lang w:eastAsia="en-US"/>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1279</Words>
  <Characters>8584</Characters>
  <Application>Microsoft Office Word</Application>
  <DocSecurity>0</DocSecurity>
  <Lines>71</Lines>
  <Paragraphs>19</Paragraphs>
  <ScaleCrop>false</ScaleCrop>
  <HeadingPairs>
    <vt:vector size="2" baseType="variant">
      <vt:variant>
        <vt:lpstr>Otsikko</vt:lpstr>
      </vt:variant>
      <vt:variant>
        <vt:i4>1</vt:i4>
      </vt:variant>
    </vt:vector>
  </HeadingPairs>
  <TitlesOfParts>
    <vt:vector size="1" baseType="lpstr">
      <vt:lpstr>Lukukauden aloittaminen</vt:lpstr>
    </vt:vector>
  </TitlesOfParts>
  <Company>KKH</Company>
  <LinksUpToDate>false</LinksUpToDate>
  <CharactersWithSpaces>9844</CharactersWithSpaces>
  <SharedDoc>false</SharedDoc>
  <HLinks>
    <vt:vector size="12" baseType="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Lukukauden aloittaminen</dc:title>
  <dc:subject/>
  <dc:creator>Hanna Koskinen</dc:creator>
  <cp:keywords/>
  <dc:description/>
  <cp:lastModifiedBy>Koskinen Hanna</cp:lastModifiedBy>
  <cp:revision>2</cp:revision>
  <dcterms:created xsi:type="dcterms:W3CDTF">2021-11-08T11:06:00Z</dcterms:created>
  <dcterms:modified xsi:type="dcterms:W3CDTF">2021-11-08T11:06:00Z</dcterms:modified>
</cp:coreProperties>
</file>