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35A6" w14:textId="77777777" w:rsidR="00000000" w:rsidRDefault="00EE7916">
      <w:pPr>
        <w:pStyle w:val="Vapaamuotoinen"/>
        <w:tabs>
          <w:tab w:val="left" w:pos="454"/>
        </w:tabs>
        <w:spacing w:line="288" w:lineRule="auto"/>
        <w:rPr>
          <w:rFonts w:ascii="Myriad Pro" w:hAnsi="Myriad Pro"/>
          <w:sz w:val="36"/>
        </w:rPr>
      </w:pPr>
      <w:r>
        <w:rPr>
          <w:rFonts w:ascii="Myriad Pro" w:hAnsi="Myriad Pro"/>
          <w:sz w:val="36"/>
        </w:rPr>
        <w:t xml:space="preserve">Private </w:t>
      </w:r>
      <w:proofErr w:type="spellStart"/>
      <w:r>
        <w:rPr>
          <w:rFonts w:ascii="Myriad Pro" w:hAnsi="Myriad Pro"/>
          <w:sz w:val="36"/>
        </w:rPr>
        <w:t>confession</w:t>
      </w:r>
      <w:proofErr w:type="spellEnd"/>
    </w:p>
    <w:p w14:paraId="7C110FBF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</w:p>
    <w:p w14:paraId="359608B3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Any</w:t>
      </w:r>
      <w:proofErr w:type="spellEnd"/>
      <w:r>
        <w:rPr>
          <w:rFonts w:ascii="Myriad Pro Light" w:hAnsi="Myriad Pro Light"/>
          <w:sz w:val="18"/>
        </w:rPr>
        <w:t xml:space="preserve"> person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one’s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sinfulness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particular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sin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private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absolved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received</w:t>
      </w:r>
      <w:proofErr w:type="spellEnd"/>
      <w:r>
        <w:rPr>
          <w:rFonts w:ascii="Myriad Pro Light" w:hAnsi="Myriad Pro Light"/>
          <w:sz w:val="18"/>
        </w:rPr>
        <w:t xml:space="preserve"> (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) </w:t>
      </w:r>
      <w:proofErr w:type="spellStart"/>
      <w:r>
        <w:rPr>
          <w:rFonts w:ascii="Myriad Pro Light" w:hAnsi="Myriad Pro Light"/>
          <w:sz w:val="18"/>
        </w:rPr>
        <w:t>by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some </w:t>
      </w:r>
      <w:proofErr w:type="spellStart"/>
      <w:r>
        <w:rPr>
          <w:rFonts w:ascii="Myriad Pro Light" w:hAnsi="Myriad Pro Light"/>
          <w:sz w:val="18"/>
        </w:rPr>
        <w:t>other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church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worker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some </w:t>
      </w:r>
      <w:proofErr w:type="spellStart"/>
      <w:r>
        <w:rPr>
          <w:rFonts w:ascii="Myriad Pro Light" w:hAnsi="Myriad Pro Light"/>
          <w:sz w:val="18"/>
        </w:rPr>
        <w:t>other</w:t>
      </w:r>
      <w:proofErr w:type="spellEnd"/>
      <w:r>
        <w:rPr>
          <w:rFonts w:ascii="Myriad Pro Light" w:hAnsi="Myriad Pro Light"/>
          <w:sz w:val="18"/>
        </w:rPr>
        <w:t xml:space="preserve"> Christian.</w:t>
      </w:r>
    </w:p>
    <w:p w14:paraId="57D88DAC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r>
        <w:rPr>
          <w:rFonts w:ascii="Myriad Pro Light" w:hAnsi="Myriad Pro Light"/>
          <w:sz w:val="18"/>
        </w:rPr>
        <w:t xml:space="preserve">Basic </w:t>
      </w:r>
      <w:proofErr w:type="spellStart"/>
      <w:r>
        <w:rPr>
          <w:rFonts w:ascii="Myriad Pro Light" w:hAnsi="Myriad Pro Light"/>
          <w:sz w:val="18"/>
        </w:rPr>
        <w:t>guidelines</w:t>
      </w:r>
      <w:proofErr w:type="spellEnd"/>
      <w:r>
        <w:rPr>
          <w:rFonts w:ascii="Myriad Pro Light" w:hAnsi="Myriad Pro Light"/>
          <w:sz w:val="18"/>
        </w:rPr>
        <w:t xml:space="preserve"> for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couns</w:t>
      </w:r>
      <w:r>
        <w:rPr>
          <w:rFonts w:ascii="Myriad Pro Light" w:hAnsi="Myriad Pro Light"/>
          <w:sz w:val="18"/>
        </w:rPr>
        <w:t>eling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Church Order (</w:t>
      </w:r>
      <w:proofErr w:type="spellStart"/>
      <w:r>
        <w:rPr>
          <w:rFonts w:ascii="Myriad Pro Light" w:hAnsi="Myriad Pro Light"/>
          <w:sz w:val="18"/>
        </w:rPr>
        <w:t>chapter</w:t>
      </w:r>
      <w:proofErr w:type="spellEnd"/>
      <w:r>
        <w:rPr>
          <w:rFonts w:ascii="Myriad Pro Light" w:hAnsi="Myriad Pro Light"/>
          <w:sz w:val="18"/>
        </w:rPr>
        <w:t xml:space="preserve"> 4,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1, and </w:t>
      </w:r>
      <w:proofErr w:type="spellStart"/>
      <w:r>
        <w:rPr>
          <w:rFonts w:ascii="Myriad Pro Light" w:hAnsi="Myriad Pro Light"/>
          <w:sz w:val="18"/>
        </w:rPr>
        <w:t>chapter</w:t>
      </w:r>
      <w:proofErr w:type="spellEnd"/>
      <w:r>
        <w:rPr>
          <w:rFonts w:ascii="Myriad Pro Light" w:hAnsi="Myriad Pro Light"/>
          <w:sz w:val="18"/>
        </w:rPr>
        <w:t xml:space="preserve"> 5,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1). </w:t>
      </w:r>
      <w:proofErr w:type="spellStart"/>
      <w:r>
        <w:rPr>
          <w:rFonts w:ascii="Myriad Pro Light" w:hAnsi="Myriad Pro Light"/>
          <w:sz w:val="18"/>
        </w:rPr>
        <w:t>Members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clergy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lectors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bound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law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strict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confidentiality</w:t>
      </w:r>
      <w:proofErr w:type="spellEnd"/>
      <w:r>
        <w:rPr>
          <w:rFonts w:ascii="Myriad Pro Light" w:hAnsi="Myriad Pro Light"/>
          <w:sz w:val="18"/>
        </w:rPr>
        <w:t xml:space="preserve"> (</w:t>
      </w:r>
      <w:proofErr w:type="spellStart"/>
      <w:r>
        <w:rPr>
          <w:rFonts w:ascii="Myriad Pro Light" w:hAnsi="Myriad Pro Light"/>
          <w:sz w:val="18"/>
        </w:rPr>
        <w:t>Ecclesiastical</w:t>
      </w:r>
      <w:proofErr w:type="spellEnd"/>
      <w:r>
        <w:rPr>
          <w:rFonts w:ascii="Myriad Pro Light" w:hAnsi="Myriad Pro Light"/>
          <w:sz w:val="18"/>
        </w:rPr>
        <w:t xml:space="preserve"> Act, </w:t>
      </w:r>
      <w:proofErr w:type="spellStart"/>
      <w:r>
        <w:rPr>
          <w:rFonts w:ascii="Myriad Pro Light" w:hAnsi="Myriad Pro Light"/>
          <w:sz w:val="18"/>
        </w:rPr>
        <w:t>chapter</w:t>
      </w:r>
      <w:proofErr w:type="spellEnd"/>
      <w:r>
        <w:rPr>
          <w:rFonts w:ascii="Myriad Pro Light" w:hAnsi="Myriad Pro Light"/>
          <w:sz w:val="18"/>
        </w:rPr>
        <w:t xml:space="preserve"> 5,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2, and </w:t>
      </w:r>
      <w:proofErr w:type="spellStart"/>
      <w:r>
        <w:rPr>
          <w:rFonts w:ascii="Myriad Pro Light" w:hAnsi="Myriad Pro Light"/>
          <w:sz w:val="18"/>
        </w:rPr>
        <w:t>chapter</w:t>
      </w:r>
      <w:proofErr w:type="spellEnd"/>
      <w:r>
        <w:rPr>
          <w:rFonts w:ascii="Myriad Pro Light" w:hAnsi="Myriad Pro Light"/>
          <w:sz w:val="18"/>
        </w:rPr>
        <w:t xml:space="preserve"> 6,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12). </w:t>
      </w:r>
      <w:proofErr w:type="spellStart"/>
      <w:r>
        <w:rPr>
          <w:rFonts w:ascii="Myriad Pro Light" w:hAnsi="Myriad Pro Light"/>
          <w:sz w:val="18"/>
        </w:rPr>
        <w:t>Diaconal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workers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must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treat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confessions</w:t>
      </w:r>
      <w:proofErr w:type="spellEnd"/>
      <w:r>
        <w:rPr>
          <w:rFonts w:ascii="Myriad Pro Light" w:hAnsi="Myriad Pro Light"/>
          <w:sz w:val="18"/>
        </w:rPr>
        <w:t xml:space="preserve"> as </w:t>
      </w:r>
      <w:proofErr w:type="spellStart"/>
      <w:r>
        <w:rPr>
          <w:rFonts w:ascii="Myriad Pro Light" w:hAnsi="Myriad Pro Light"/>
          <w:sz w:val="18"/>
        </w:rPr>
        <w:t>confidential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matter</w:t>
      </w:r>
      <w:proofErr w:type="spellEnd"/>
      <w:r>
        <w:rPr>
          <w:rFonts w:ascii="Myriad Pro Light" w:hAnsi="Myriad Pro Light"/>
          <w:sz w:val="18"/>
        </w:rPr>
        <w:t xml:space="preserve"> (</w:t>
      </w:r>
      <w:proofErr w:type="spellStart"/>
      <w:r>
        <w:rPr>
          <w:rFonts w:ascii="Myriad Pro Light" w:hAnsi="Myriad Pro Light"/>
          <w:sz w:val="18"/>
        </w:rPr>
        <w:t>Bishops</w:t>
      </w:r>
      <w:proofErr w:type="spellEnd"/>
      <w:r>
        <w:rPr>
          <w:rFonts w:ascii="Myriad Pro Light" w:hAnsi="Myriad Pro Light"/>
          <w:sz w:val="18"/>
        </w:rPr>
        <w:t xml:space="preserve">’ Conference, </w:t>
      </w:r>
      <w:proofErr w:type="spellStart"/>
      <w:r>
        <w:rPr>
          <w:rFonts w:ascii="Myriad Pro Light" w:hAnsi="Myriad Pro Light"/>
          <w:sz w:val="18"/>
        </w:rPr>
        <w:t>February</w:t>
      </w:r>
      <w:proofErr w:type="spellEnd"/>
      <w:r>
        <w:rPr>
          <w:rFonts w:ascii="Myriad Pro Light" w:hAnsi="Myriad Pro Light"/>
          <w:sz w:val="18"/>
        </w:rPr>
        <w:t xml:space="preserve"> 1980,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26), and </w:t>
      </w:r>
      <w:proofErr w:type="spellStart"/>
      <w:r>
        <w:rPr>
          <w:rFonts w:ascii="Myriad Pro Light" w:hAnsi="Myriad Pro Light"/>
          <w:sz w:val="18"/>
        </w:rPr>
        <w:t>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must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others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receive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(</w:t>
      </w:r>
      <w:proofErr w:type="spellStart"/>
      <w:r>
        <w:rPr>
          <w:rFonts w:ascii="Myriad Pro Light" w:hAnsi="Myriad Pro Light"/>
          <w:sz w:val="18"/>
        </w:rPr>
        <w:t>Ecclesiastical</w:t>
      </w:r>
      <w:proofErr w:type="spellEnd"/>
      <w:r>
        <w:rPr>
          <w:rFonts w:ascii="Myriad Pro Light" w:hAnsi="Myriad Pro Light"/>
          <w:sz w:val="18"/>
        </w:rPr>
        <w:t xml:space="preserve"> Act, </w:t>
      </w:r>
      <w:proofErr w:type="spellStart"/>
      <w:r>
        <w:rPr>
          <w:rFonts w:ascii="Myriad Pro Light" w:hAnsi="Myriad Pro Light"/>
          <w:sz w:val="18"/>
        </w:rPr>
        <w:t>chapter</w:t>
      </w:r>
      <w:proofErr w:type="spellEnd"/>
      <w:r>
        <w:rPr>
          <w:rFonts w:ascii="Myriad Pro Light" w:hAnsi="Myriad Pro Light"/>
          <w:sz w:val="18"/>
        </w:rPr>
        <w:t xml:space="preserve"> 6, </w:t>
      </w:r>
      <w:proofErr w:type="spellStart"/>
      <w:r>
        <w:rPr>
          <w:rFonts w:ascii="Myriad Pro Light" w:hAnsi="Myriad Pro Light"/>
          <w:sz w:val="18"/>
        </w:rPr>
        <w:t>clause</w:t>
      </w:r>
      <w:proofErr w:type="spellEnd"/>
      <w:r>
        <w:rPr>
          <w:rFonts w:ascii="Myriad Pro Light" w:hAnsi="Myriad Pro Light"/>
          <w:sz w:val="18"/>
        </w:rPr>
        <w:t xml:space="preserve"> 3; </w:t>
      </w:r>
      <w:proofErr w:type="spellStart"/>
      <w:r>
        <w:rPr>
          <w:rFonts w:ascii="Myriad Pro Light" w:hAnsi="Myriad Pro Light"/>
          <w:sz w:val="18"/>
        </w:rPr>
        <w:t>see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Catechism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Evangelical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Lutheran</w:t>
      </w:r>
      <w:proofErr w:type="spellEnd"/>
      <w:r>
        <w:rPr>
          <w:rFonts w:ascii="Myriad Pro Light" w:hAnsi="Myriad Pro Light"/>
          <w:sz w:val="18"/>
        </w:rPr>
        <w:t xml:space="preserve"> Church of Finland, </w:t>
      </w:r>
      <w:proofErr w:type="spellStart"/>
      <w:r>
        <w:rPr>
          <w:rFonts w:ascii="Myriad Pro Light" w:hAnsi="Myriad Pro Light"/>
          <w:sz w:val="18"/>
        </w:rPr>
        <w:t>section</w:t>
      </w:r>
      <w:proofErr w:type="spellEnd"/>
      <w:r>
        <w:rPr>
          <w:rFonts w:ascii="Myriad Pro Light" w:hAnsi="Myriad Pro Light"/>
          <w:sz w:val="18"/>
        </w:rPr>
        <w:t xml:space="preserve"> 41).</w:t>
      </w:r>
    </w:p>
    <w:p w14:paraId="29BFE6BD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Conf</w:t>
      </w:r>
      <w:r>
        <w:rPr>
          <w:rFonts w:ascii="Myriad Pro Light" w:hAnsi="Myriad Pro Light"/>
          <w:sz w:val="18"/>
        </w:rPr>
        <w:t>ession</w:t>
      </w:r>
      <w:proofErr w:type="spellEnd"/>
      <w:r>
        <w:rPr>
          <w:rFonts w:ascii="Myriad Pro Light" w:hAnsi="Myriad Pro Light"/>
          <w:sz w:val="18"/>
        </w:rPr>
        <w:t xml:space="preserve"> is made in a </w:t>
      </w:r>
      <w:proofErr w:type="spellStart"/>
      <w:r>
        <w:rPr>
          <w:rFonts w:ascii="Myriad Pro Light" w:hAnsi="Myriad Pro Light"/>
          <w:sz w:val="18"/>
        </w:rPr>
        <w:t>church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some </w:t>
      </w:r>
      <w:proofErr w:type="spellStart"/>
      <w:r>
        <w:rPr>
          <w:rFonts w:ascii="Myriad Pro Light" w:hAnsi="Myriad Pro Light"/>
          <w:sz w:val="18"/>
        </w:rPr>
        <w:t>other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suitable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place</w:t>
      </w:r>
      <w:proofErr w:type="spellEnd"/>
      <w:r>
        <w:rPr>
          <w:rFonts w:ascii="Myriad Pro Light" w:hAnsi="Myriad Pro Light"/>
          <w:sz w:val="18"/>
        </w:rPr>
        <w:t>.</w:t>
      </w:r>
    </w:p>
    <w:p w14:paraId="42039FAD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r>
        <w:rPr>
          <w:rFonts w:ascii="Myriad Pro Light" w:hAnsi="Myriad Pro Light"/>
          <w:sz w:val="18"/>
        </w:rPr>
        <w:t xml:space="preserve">A </w:t>
      </w:r>
      <w:proofErr w:type="spellStart"/>
      <w:r>
        <w:rPr>
          <w:rFonts w:ascii="Myriad Pro Light" w:hAnsi="Myriad Pro Light"/>
          <w:sz w:val="18"/>
        </w:rPr>
        <w:t>conversation</w:t>
      </w:r>
      <w:proofErr w:type="spellEnd"/>
      <w:r>
        <w:rPr>
          <w:rFonts w:ascii="Myriad Pro Light" w:hAnsi="Myriad Pro Light"/>
          <w:sz w:val="18"/>
        </w:rPr>
        <w:t xml:space="preserve"> for </w:t>
      </w:r>
      <w:proofErr w:type="spellStart"/>
      <w:r>
        <w:rPr>
          <w:rFonts w:ascii="Myriad Pro Light" w:hAnsi="Myriad Pro Light"/>
          <w:sz w:val="18"/>
        </w:rPr>
        <w:t>counseling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take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place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alongside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private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. </w:t>
      </w:r>
    </w:p>
    <w:p w14:paraId="20118079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use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Ten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Commandments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penitential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psalms</w:t>
      </w:r>
      <w:proofErr w:type="spellEnd"/>
      <w:r>
        <w:rPr>
          <w:rFonts w:ascii="Myriad Pro Light" w:hAnsi="Myriad Pro Light"/>
          <w:sz w:val="18"/>
        </w:rPr>
        <w:t xml:space="preserve"> (</w:t>
      </w:r>
      <w:proofErr w:type="spellStart"/>
      <w:r>
        <w:rPr>
          <w:rFonts w:ascii="Myriad Pro Light" w:hAnsi="Myriad Pro Light"/>
          <w:sz w:val="18"/>
        </w:rPr>
        <w:t>Psalms</w:t>
      </w:r>
      <w:proofErr w:type="spellEnd"/>
      <w:r>
        <w:rPr>
          <w:rFonts w:ascii="Myriad Pro Light" w:hAnsi="Myriad Pro Light"/>
          <w:sz w:val="18"/>
        </w:rPr>
        <w:t xml:space="preserve"> 6, 32, 38, 51, 102, 130 and 143) </w:t>
      </w:r>
      <w:r>
        <w:rPr>
          <w:rFonts w:ascii="Myriad Pro Light" w:hAnsi="Myriad Pro Light"/>
          <w:sz w:val="18"/>
        </w:rPr>
        <w:t xml:space="preserve">as </w:t>
      </w:r>
      <w:proofErr w:type="spellStart"/>
      <w:r>
        <w:rPr>
          <w:rFonts w:ascii="Myriad Pro Light" w:hAnsi="Myriad Pro Light"/>
          <w:sz w:val="18"/>
        </w:rPr>
        <w:t>helps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self-examination</w:t>
      </w:r>
      <w:proofErr w:type="spellEnd"/>
      <w:r>
        <w:rPr>
          <w:rFonts w:ascii="Myriad Pro Light" w:hAnsi="Myriad Pro Light"/>
          <w:sz w:val="18"/>
        </w:rPr>
        <w:t>.</w:t>
      </w:r>
    </w:p>
    <w:p w14:paraId="5A7A6684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must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include</w:t>
      </w:r>
      <w:proofErr w:type="spellEnd"/>
      <w:r>
        <w:rPr>
          <w:rFonts w:ascii="Myriad Pro Light" w:hAnsi="Myriad Pro Light"/>
          <w:sz w:val="18"/>
        </w:rPr>
        <w:t xml:space="preserve"> at </w:t>
      </w:r>
      <w:proofErr w:type="spellStart"/>
      <w:r>
        <w:rPr>
          <w:rFonts w:ascii="Myriad Pro Light" w:hAnsi="Myriad Pro Light"/>
          <w:sz w:val="18"/>
        </w:rPr>
        <w:t>least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sin</w:t>
      </w:r>
      <w:proofErr w:type="spellEnd"/>
      <w:r>
        <w:rPr>
          <w:rFonts w:ascii="Myriad Pro Light" w:hAnsi="Myriad Pro Light"/>
          <w:sz w:val="18"/>
        </w:rPr>
        <w:t xml:space="preserve"> and a </w:t>
      </w:r>
      <w:proofErr w:type="spellStart"/>
      <w:r>
        <w:rPr>
          <w:rFonts w:ascii="Myriad Pro Light" w:hAnsi="Myriad Pro Light"/>
          <w:sz w:val="18"/>
        </w:rPr>
        <w:t>declaration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forgiveness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Otherwise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occasion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structured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freely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but</w:t>
      </w:r>
      <w:proofErr w:type="spellEnd"/>
      <w:r>
        <w:rPr>
          <w:rFonts w:ascii="Myriad Pro Light" w:hAnsi="Myriad Pro Light"/>
          <w:sz w:val="18"/>
        </w:rPr>
        <w:t xml:space="preserve"> it is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possible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follow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order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presented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here</w:t>
      </w:r>
      <w:proofErr w:type="spellEnd"/>
      <w:r>
        <w:rPr>
          <w:rFonts w:ascii="Myriad Pro Light" w:hAnsi="Myriad Pro Light"/>
          <w:sz w:val="18"/>
        </w:rPr>
        <w:t>.</w:t>
      </w:r>
    </w:p>
    <w:p w14:paraId="24BBB783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07BE319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BC40D00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B338773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Hymn</w:t>
      </w:r>
      <w:proofErr w:type="spellEnd"/>
    </w:p>
    <w:p w14:paraId="32E02770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C55B373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2.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Invocation</w:t>
      </w:r>
      <w:proofErr w:type="spellEnd"/>
      <w:r>
        <w:rPr>
          <w:rFonts w:ascii="Myriad Pro" w:hAnsi="Myriad Pro"/>
          <w:sz w:val="30"/>
        </w:rPr>
        <w:t xml:space="preserve"> </w:t>
      </w:r>
    </w:p>
    <w:p w14:paraId="5ED232B8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</w:p>
    <w:p w14:paraId="40F0A4EB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</w:t>
      </w:r>
      <w:r>
        <w:rPr>
          <w:rFonts w:ascii="Myriad Pro Light" w:hAnsi="Myriad Pro Light"/>
          <w:sz w:val="18"/>
        </w:rPr>
        <w:t>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says</w:t>
      </w:r>
      <w:proofErr w:type="spellEnd"/>
      <w:r>
        <w:rPr>
          <w:rFonts w:ascii="Myriad Pro Light" w:hAnsi="Myriad Pro Light"/>
          <w:sz w:val="18"/>
        </w:rPr>
        <w:t>:</w:t>
      </w:r>
    </w:p>
    <w:p w14:paraId="6AF3B0AC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</w:t>
      </w:r>
    </w:p>
    <w:p w14:paraId="21CDA681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</w:p>
    <w:p w14:paraId="69796B9E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7222748C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2EDE0B22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75DDCF6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6F29965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3.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Introductory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words</w:t>
      </w:r>
      <w:proofErr w:type="spellEnd"/>
    </w:p>
    <w:p w14:paraId="23F36ADF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Introductory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words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formulated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freely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but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</w:t>
      </w:r>
      <w:r>
        <w:rPr>
          <w:rFonts w:ascii="Myriad Pro Light" w:hAnsi="Myriad Pro Light"/>
          <w:sz w:val="18"/>
        </w:rPr>
        <w:t>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</w:t>
      </w:r>
      <w:proofErr w:type="spellEnd"/>
      <w:r>
        <w:rPr>
          <w:rFonts w:ascii="Myriad Pro Light" w:hAnsi="Myriad Pro Light"/>
          <w:sz w:val="18"/>
        </w:rPr>
        <w:t>:</w:t>
      </w:r>
    </w:p>
    <w:p w14:paraId="4C57A2CF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knows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better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ourselves</w:t>
      </w:r>
      <w:proofErr w:type="spellEnd"/>
      <w:r>
        <w:rPr>
          <w:rFonts w:ascii="GarmdITC LtNr BT" w:hAnsi="GarmdITC LtNr BT"/>
        </w:rPr>
        <w:t xml:space="preserve">;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trust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as it </w:t>
      </w:r>
      <w:proofErr w:type="spellStart"/>
      <w:r>
        <w:rPr>
          <w:rFonts w:ascii="GarmdITC LtNr BT" w:hAnsi="GarmdITC LtNr BT"/>
        </w:rPr>
        <w:t>says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Bible, “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everything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wonderful</w:t>
      </w:r>
      <w:proofErr w:type="spellEnd"/>
      <w:r>
        <w:rPr>
          <w:rFonts w:ascii="GarmdITC LtNr BT" w:hAnsi="GarmdITC LtNr BT"/>
        </w:rPr>
        <w:t xml:space="preserve">, my </w:t>
      </w:r>
      <w:proofErr w:type="spellStart"/>
      <w:r>
        <w:rPr>
          <w:rFonts w:ascii="GarmdITC LtNr BT" w:hAnsi="GarmdITC LtNr BT"/>
        </w:rPr>
        <w:t>understanding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attain</w:t>
      </w:r>
      <w:proofErr w:type="spellEnd"/>
      <w:r>
        <w:rPr>
          <w:rFonts w:ascii="GarmdITC LtNr BT" w:hAnsi="GarmdITC LtNr BT"/>
        </w:rPr>
        <w:t xml:space="preserve"> it.” </w:t>
      </w:r>
      <w:r>
        <w:rPr>
          <w:rFonts w:ascii="Myriad Pro Light" w:hAnsi="Myriad Pro Light"/>
          <w:sz w:val="18"/>
        </w:rPr>
        <w:t>(</w:t>
      </w:r>
      <w:proofErr w:type="spellStart"/>
      <w:r>
        <w:rPr>
          <w:rFonts w:ascii="Myriad Pro Light" w:hAnsi="Myriad Pro Light"/>
          <w:sz w:val="18"/>
        </w:rPr>
        <w:t>Psalm</w:t>
      </w:r>
      <w:proofErr w:type="spellEnd"/>
      <w:r>
        <w:rPr>
          <w:rFonts w:ascii="Myriad Pro Light" w:hAnsi="Myriad Pro Light"/>
          <w:sz w:val="18"/>
        </w:rPr>
        <w:t xml:space="preserve"> 139:6.)</w:t>
      </w:r>
      <w:r>
        <w:rPr>
          <w:rFonts w:ascii="GarmdITC LtNr BT" w:hAnsi="GarmdITC LtNr BT"/>
        </w:rPr>
        <w:t xml:space="preserve"> Go on, </w:t>
      </w:r>
      <w:proofErr w:type="spellStart"/>
      <w:r>
        <w:rPr>
          <w:rFonts w:ascii="GarmdITC LtNr BT" w:hAnsi="GarmdITC LtNr BT"/>
        </w:rPr>
        <w:t>now</w:t>
      </w:r>
      <w:proofErr w:type="spellEnd"/>
      <w:r>
        <w:rPr>
          <w:rFonts w:ascii="GarmdITC LtNr BT" w:hAnsi="GarmdITC LtNr BT"/>
        </w:rPr>
        <w:t>, t</w:t>
      </w:r>
      <w:r>
        <w:rPr>
          <w:rFonts w:ascii="GarmdITC LtNr BT" w:hAnsi="GarmdITC LtNr BT"/>
        </w:rPr>
        <w:t xml:space="preserve">o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guilt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.</w:t>
      </w:r>
    </w:p>
    <w:p w14:paraId="590DC912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0E7AAA2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289BC54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4.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Confession</w:t>
      </w:r>
      <w:proofErr w:type="spellEnd"/>
      <w:r>
        <w:rPr>
          <w:rFonts w:ascii="Myriad Pro" w:hAnsi="Myriad Pro"/>
          <w:sz w:val="30"/>
        </w:rPr>
        <w:t xml:space="preserve"> and </w:t>
      </w:r>
      <w:proofErr w:type="spellStart"/>
      <w:r>
        <w:rPr>
          <w:rFonts w:ascii="Myriad Pro" w:hAnsi="Myriad Pro"/>
          <w:sz w:val="30"/>
        </w:rPr>
        <w:t>forgiveness</w:t>
      </w:r>
      <w:proofErr w:type="spellEnd"/>
    </w:p>
    <w:p w14:paraId="090AB431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AAF7A4A" w14:textId="77777777" w:rsidR="00000000" w:rsidRDefault="00EE7916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Confession</w:t>
      </w:r>
      <w:proofErr w:type="spellEnd"/>
      <w:r>
        <w:rPr>
          <w:rFonts w:ascii="Myriad Pro" w:hAnsi="Myriad Pro"/>
          <w:sz w:val="26"/>
        </w:rPr>
        <w:t xml:space="preserve"> of </w:t>
      </w:r>
      <w:proofErr w:type="spellStart"/>
      <w:r>
        <w:rPr>
          <w:rFonts w:ascii="Myriad Pro" w:hAnsi="Myriad Pro"/>
          <w:sz w:val="26"/>
        </w:rPr>
        <w:t>sins</w:t>
      </w:r>
      <w:proofErr w:type="spellEnd"/>
      <w:r>
        <w:rPr>
          <w:rFonts w:ascii="Myriad Pro" w:hAnsi="Myriad Pro"/>
          <w:sz w:val="26"/>
        </w:rPr>
        <w:t xml:space="preserve"> </w:t>
      </w:r>
    </w:p>
    <w:p w14:paraId="38F35574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do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so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his</w:t>
      </w:r>
      <w:proofErr w:type="spellEnd"/>
      <w:r>
        <w:rPr>
          <w:rFonts w:ascii="Myriad Pro Light" w:hAnsi="Myriad Pro Light"/>
          <w:sz w:val="18"/>
        </w:rPr>
        <w:t>/</w:t>
      </w:r>
      <w:proofErr w:type="spellStart"/>
      <w:r>
        <w:rPr>
          <w:rFonts w:ascii="Myriad Pro Light" w:hAnsi="Myriad Pro Light"/>
          <w:sz w:val="18"/>
        </w:rPr>
        <w:t>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own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words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following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prayers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used</w:t>
      </w:r>
      <w:proofErr w:type="spellEnd"/>
      <w:r>
        <w:rPr>
          <w:rFonts w:ascii="Myriad Pro Light" w:hAnsi="Myriad Pro Light"/>
          <w:sz w:val="18"/>
        </w:rPr>
        <w:t xml:space="preserve">. It is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possible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that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receiving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</w:t>
      </w:r>
      <w:r>
        <w:rPr>
          <w:rFonts w:ascii="Myriad Pro Light" w:hAnsi="Myriad Pro Light"/>
          <w:sz w:val="18"/>
        </w:rPr>
        <w:t>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read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together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with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on </w:t>
      </w:r>
      <w:proofErr w:type="spellStart"/>
      <w:r>
        <w:rPr>
          <w:rFonts w:ascii="Myriad Pro Light" w:hAnsi="Myriad Pro Light"/>
          <w:sz w:val="18"/>
        </w:rPr>
        <w:t>his</w:t>
      </w:r>
      <w:proofErr w:type="spellEnd"/>
      <w:r>
        <w:rPr>
          <w:rFonts w:ascii="Myriad Pro Light" w:hAnsi="Myriad Pro Light"/>
          <w:sz w:val="18"/>
        </w:rPr>
        <w:t>/</w:t>
      </w:r>
      <w:proofErr w:type="spellStart"/>
      <w:r>
        <w:rPr>
          <w:rFonts w:ascii="Myriad Pro Light" w:hAnsi="Myriad Pro Light"/>
          <w:sz w:val="18"/>
        </w:rPr>
        <w:t>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behalf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kneel</w:t>
      </w:r>
      <w:proofErr w:type="spellEnd"/>
      <w:r>
        <w:rPr>
          <w:rFonts w:ascii="Myriad Pro Light" w:hAnsi="Myriad Pro Light"/>
          <w:sz w:val="18"/>
        </w:rPr>
        <w:t>.</w:t>
      </w:r>
    </w:p>
    <w:p w14:paraId="6A22249F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AE3CDAA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.</w:t>
      </w:r>
    </w:p>
    <w:p w14:paraId="5055CDC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sinned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06C4D93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thoughts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words</w:t>
      </w:r>
      <w:proofErr w:type="spellEnd"/>
      <w:r>
        <w:rPr>
          <w:rFonts w:ascii="GarmdITC LtNr BT" w:hAnsi="GarmdITC LtNr BT"/>
        </w:rPr>
        <w:t>,</w:t>
      </w:r>
    </w:p>
    <w:p w14:paraId="48CCC44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lastRenderedPageBreak/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done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left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undone</w:t>
      </w:r>
      <w:proofErr w:type="spellEnd"/>
      <w:r>
        <w:rPr>
          <w:rFonts w:ascii="GarmdITC LtNr BT" w:hAnsi="GarmdITC LtNr BT"/>
        </w:rPr>
        <w:t>.</w:t>
      </w:r>
    </w:p>
    <w:p w14:paraId="7291C5D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Especially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– –.</w:t>
      </w:r>
    </w:p>
    <w:p w14:paraId="5D5F5C8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It </w:t>
      </w:r>
      <w:proofErr w:type="spellStart"/>
      <w:r>
        <w:rPr>
          <w:rFonts w:ascii="GarmdITC LtNr BT" w:hAnsi="GarmdITC LtNr BT"/>
        </w:rPr>
        <w:t>weighs</w:t>
      </w:r>
      <w:proofErr w:type="spellEnd"/>
      <w:r>
        <w:rPr>
          <w:rFonts w:ascii="GarmdITC LtNr BT" w:hAnsi="GarmdITC LtNr BT"/>
        </w:rPr>
        <w:t xml:space="preserve"> on my </w:t>
      </w:r>
      <w:proofErr w:type="spellStart"/>
      <w:r>
        <w:rPr>
          <w:rFonts w:ascii="GarmdITC LtNr BT" w:hAnsi="GarmdITC LtNr BT"/>
        </w:rPr>
        <w:t>conscience</w:t>
      </w:r>
      <w:proofErr w:type="spellEnd"/>
      <w:r>
        <w:rPr>
          <w:rFonts w:ascii="GarmdITC LtNr BT" w:hAnsi="GarmdITC LtNr BT"/>
        </w:rPr>
        <w:t>.</w:t>
      </w:r>
    </w:p>
    <w:p w14:paraId="2E6CE93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I am </w:t>
      </w:r>
      <w:proofErr w:type="spellStart"/>
      <w:r>
        <w:rPr>
          <w:rFonts w:ascii="GarmdITC LtNr BT" w:hAnsi="GarmdITC LtNr BT"/>
        </w:rPr>
        <w:t>unaware</w:t>
      </w:r>
      <w:proofErr w:type="spellEnd"/>
      <w:r>
        <w:rPr>
          <w:rFonts w:ascii="GarmdITC LtNr BT" w:hAnsi="GarmdITC LtNr BT"/>
        </w:rPr>
        <w:t>.</w:t>
      </w:r>
    </w:p>
    <w:p w14:paraId="233C358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regret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: </w:t>
      </w:r>
    </w:p>
    <w:p w14:paraId="57DE659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 and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</w:p>
    <w:p w14:paraId="09ED359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beloved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6C2EB25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567D4398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mindful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, O Lord, and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steadfast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>,</w:t>
      </w:r>
    </w:p>
    <w:p w14:paraId="1E9705D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old</w:t>
      </w:r>
      <w:proofErr w:type="spellEnd"/>
      <w:r>
        <w:rPr>
          <w:rFonts w:ascii="GarmdITC LtNr BT" w:hAnsi="GarmdITC LtNr BT"/>
        </w:rPr>
        <w:t>.</w:t>
      </w:r>
    </w:p>
    <w:p w14:paraId="22C8115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of my </w:t>
      </w:r>
      <w:proofErr w:type="spellStart"/>
      <w:r>
        <w:rPr>
          <w:rFonts w:ascii="GarmdITC LtNr BT" w:hAnsi="GarmdITC LtNr BT"/>
        </w:rPr>
        <w:t>youth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transgressions</w:t>
      </w:r>
      <w:proofErr w:type="spellEnd"/>
      <w:r>
        <w:rPr>
          <w:rFonts w:ascii="GarmdITC LtNr BT" w:hAnsi="GarmdITC LtNr BT"/>
        </w:rPr>
        <w:t xml:space="preserve">; </w:t>
      </w:r>
    </w:p>
    <w:p w14:paraId="704D7F8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according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steadfast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me,</w:t>
      </w:r>
    </w:p>
    <w:p w14:paraId="6822713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>’ sake, O Lord!</w:t>
      </w:r>
    </w:p>
    <w:p w14:paraId="0C5DA7D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7FFCB5AC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  <w:r>
        <w:rPr>
          <w:rFonts w:ascii="GarmdITC LtNr BT" w:hAnsi="GarmdITC LtNr BT"/>
        </w:rPr>
        <w:tab/>
        <w:t xml:space="preserve">Out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depths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cry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 O Lord.</w:t>
      </w:r>
    </w:p>
    <w:p w14:paraId="1CD28E2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Lord, </w:t>
      </w: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voice</w:t>
      </w:r>
      <w:proofErr w:type="spellEnd"/>
      <w:r>
        <w:rPr>
          <w:rFonts w:ascii="GarmdITC LtNr BT" w:hAnsi="GarmdITC LtNr BT"/>
        </w:rPr>
        <w:t>,</w:t>
      </w:r>
    </w:p>
    <w:p w14:paraId="54A3719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ears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attentive</w:t>
      </w:r>
      <w:proofErr w:type="spellEnd"/>
      <w:r>
        <w:rPr>
          <w:rFonts w:ascii="GarmdITC LtNr BT" w:hAnsi="GarmdITC LtNr BT"/>
        </w:rPr>
        <w:t xml:space="preserve"> to my </w:t>
      </w:r>
      <w:proofErr w:type="spellStart"/>
      <w:r>
        <w:rPr>
          <w:rFonts w:ascii="GarmdITC LtNr BT" w:hAnsi="GarmdITC LtNr BT"/>
        </w:rPr>
        <w:t>prayer</w:t>
      </w:r>
      <w:proofErr w:type="spellEnd"/>
      <w:r>
        <w:rPr>
          <w:rFonts w:ascii="GarmdITC LtNr BT" w:hAnsi="GarmdITC LtNr BT"/>
        </w:rPr>
        <w:t>.</w:t>
      </w:r>
    </w:p>
    <w:p w14:paraId="1D48788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If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O Lord,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mind</w:t>
      </w:r>
      <w:proofErr w:type="spellEnd"/>
      <w:r>
        <w:rPr>
          <w:rFonts w:ascii="GarmdITC LtNr BT" w:hAnsi="GarmdITC LtNr BT"/>
        </w:rPr>
        <w:t>,</w:t>
      </w:r>
    </w:p>
    <w:p w14:paraId="0044BD5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Lord,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stand</w:t>
      </w:r>
      <w:proofErr w:type="spellEnd"/>
      <w:r>
        <w:rPr>
          <w:rFonts w:ascii="GarmdITC LtNr BT" w:hAnsi="GarmdITC LtNr BT"/>
        </w:rPr>
        <w:t>?</w:t>
      </w:r>
    </w:p>
    <w:p w14:paraId="68218F5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yours</w:t>
      </w:r>
      <w:proofErr w:type="spellEnd"/>
      <w:r>
        <w:rPr>
          <w:rFonts w:ascii="GarmdITC LtNr BT" w:hAnsi="GarmdITC LtNr BT"/>
        </w:rPr>
        <w:t xml:space="preserve">;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>,</w:t>
      </w:r>
    </w:p>
    <w:p w14:paraId="6A84244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live </w:t>
      </w:r>
      <w:proofErr w:type="spellStart"/>
      <w:r>
        <w:rPr>
          <w:rFonts w:ascii="GarmdITC LtNr BT" w:hAnsi="GarmdITC LtNr BT"/>
        </w:rPr>
        <w:t>fearing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6A70270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Therefore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,</w:t>
      </w:r>
    </w:p>
    <w:p w14:paraId="6B955D8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merciful</w:t>
      </w:r>
      <w:proofErr w:type="spellEnd"/>
      <w:r>
        <w:rPr>
          <w:rFonts w:ascii="GarmdITC LtNr BT" w:hAnsi="GarmdITC LtNr BT"/>
        </w:rPr>
        <w:t xml:space="preserve"> to me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 xml:space="preserve">. </w:t>
      </w:r>
    </w:p>
    <w:p w14:paraId="5C32E4A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Wash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clean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t</w:t>
      </w:r>
      <w:r>
        <w:rPr>
          <w:rFonts w:ascii="GarmdITC LtNr BT" w:hAnsi="GarmdITC LtNr BT"/>
        </w:rPr>
        <w:t>ransgression</w:t>
      </w:r>
      <w:proofErr w:type="spellEnd"/>
      <w:r>
        <w:rPr>
          <w:rFonts w:ascii="GarmdITC LtNr BT" w:hAnsi="GarmdITC LtNr BT"/>
        </w:rPr>
        <w:t xml:space="preserve"> </w:t>
      </w:r>
    </w:p>
    <w:p w14:paraId="277AD36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fall</w:t>
      </w:r>
      <w:proofErr w:type="spellEnd"/>
      <w:r>
        <w:rPr>
          <w:rFonts w:ascii="GarmdITC LtNr BT" w:hAnsi="GarmdITC LtNr BT"/>
        </w:rPr>
        <w:t xml:space="preserve"> into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. </w:t>
      </w:r>
    </w:p>
    <w:p w14:paraId="2E0BFB9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trespassed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</w:p>
    <w:p w14:paraId="1CC0ABE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acted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. </w:t>
      </w:r>
    </w:p>
    <w:p w14:paraId="268F65A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Turn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gaze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663C96D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wipe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evil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deeds</w:t>
      </w:r>
      <w:proofErr w:type="spellEnd"/>
      <w:r>
        <w:rPr>
          <w:rFonts w:ascii="GarmdITC LtNr BT" w:hAnsi="GarmdITC LtNr BT"/>
        </w:rPr>
        <w:t>.</w:t>
      </w:r>
    </w:p>
    <w:p w14:paraId="3D7436C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create</w:t>
      </w:r>
      <w:proofErr w:type="spellEnd"/>
      <w:r>
        <w:rPr>
          <w:rFonts w:ascii="GarmdITC LtNr BT" w:hAnsi="GarmdITC LtNr BT"/>
        </w:rPr>
        <w:t xml:space="preserve"> a </w:t>
      </w:r>
      <w:proofErr w:type="spellStart"/>
      <w:r>
        <w:rPr>
          <w:rFonts w:ascii="GarmdITC LtNr BT" w:hAnsi="GarmdITC LtNr BT"/>
        </w:rPr>
        <w:t>clean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 xml:space="preserve"> into me</w:t>
      </w:r>
    </w:p>
    <w:p w14:paraId="2E67889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renew</w:t>
      </w:r>
      <w:proofErr w:type="spellEnd"/>
      <w:r>
        <w:rPr>
          <w:rFonts w:ascii="GarmdITC LtNr BT" w:hAnsi="GarmdITC LtNr BT"/>
        </w:rPr>
        <w:t xml:space="preserve"> me;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me a </w:t>
      </w:r>
      <w:proofErr w:type="spellStart"/>
      <w:r>
        <w:rPr>
          <w:rFonts w:ascii="GarmdITC LtNr BT" w:hAnsi="GarmdITC LtNr BT"/>
        </w:rPr>
        <w:t>resolute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</w:t>
      </w:r>
    </w:p>
    <w:p w14:paraId="54EF666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ba</w:t>
      </w:r>
      <w:r>
        <w:rPr>
          <w:rFonts w:ascii="GarmdITC LtNr BT" w:hAnsi="GarmdITC LtNr BT"/>
        </w:rPr>
        <w:t>nish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presence</w:t>
      </w:r>
      <w:proofErr w:type="spellEnd"/>
      <w:r>
        <w:rPr>
          <w:rFonts w:ascii="GarmdITC LtNr BT" w:hAnsi="GarmdITC LtNr BT"/>
        </w:rPr>
        <w:t xml:space="preserve">, </w:t>
      </w:r>
    </w:p>
    <w:p w14:paraId="7F37CEE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me.</w:t>
      </w:r>
    </w:p>
    <w:p w14:paraId="1B08BC0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3921F8D6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4.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Merciful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.</w:t>
      </w:r>
    </w:p>
    <w:p w14:paraId="67540E9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1EC0C9C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bound</w:t>
      </w:r>
      <w:proofErr w:type="spellEnd"/>
      <w:r>
        <w:rPr>
          <w:rFonts w:ascii="GarmdITC LtNr BT" w:hAnsi="GarmdITC LtNr BT"/>
        </w:rPr>
        <w:t xml:space="preserve"> me</w:t>
      </w:r>
    </w:p>
    <w:p w14:paraId="650A2BC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I am </w:t>
      </w:r>
      <w:proofErr w:type="spellStart"/>
      <w:r>
        <w:rPr>
          <w:rFonts w:ascii="GarmdITC LtNr BT" w:hAnsi="GarmdITC LtNr BT"/>
        </w:rPr>
        <w:t>unable</w:t>
      </w:r>
      <w:proofErr w:type="spellEnd"/>
      <w:r>
        <w:rPr>
          <w:rFonts w:ascii="GarmdITC LtNr BT" w:hAnsi="GarmdITC LtNr BT"/>
        </w:rPr>
        <w:t xml:space="preserve"> to release </w:t>
      </w:r>
      <w:proofErr w:type="spellStart"/>
      <w:r>
        <w:rPr>
          <w:rFonts w:ascii="GarmdITC LtNr BT" w:hAnsi="GarmdITC LtNr BT"/>
        </w:rPr>
        <w:t>myself</w:t>
      </w:r>
      <w:proofErr w:type="spellEnd"/>
      <w:r>
        <w:rPr>
          <w:rFonts w:ascii="GarmdITC LtNr BT" w:hAnsi="GarmdITC LtNr BT"/>
        </w:rPr>
        <w:t>.</w:t>
      </w:r>
    </w:p>
    <w:p w14:paraId="523EC35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broken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</w:p>
    <w:p w14:paraId="4CD7D99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rejected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blessing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commandments</w:t>
      </w:r>
      <w:proofErr w:type="spellEnd"/>
      <w:r>
        <w:rPr>
          <w:rFonts w:ascii="GarmdITC LtNr BT" w:hAnsi="GarmdITC LtNr BT"/>
        </w:rPr>
        <w:t>.</w:t>
      </w:r>
    </w:p>
    <w:p w14:paraId="0FC31D3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everything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wrong</w:t>
      </w:r>
      <w:proofErr w:type="spellEnd"/>
      <w:r>
        <w:rPr>
          <w:rFonts w:ascii="GarmdITC LtNr BT" w:hAnsi="GarmdITC LtNr BT"/>
        </w:rPr>
        <w:t>,</w:t>
      </w:r>
    </w:p>
    <w:p w14:paraId="4B43C88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even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cannot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myself</w:t>
      </w:r>
      <w:proofErr w:type="spellEnd"/>
      <w:r>
        <w:rPr>
          <w:rFonts w:ascii="GarmdITC LtNr BT" w:hAnsi="GarmdITC LtNr BT"/>
        </w:rPr>
        <w:t>.</w:t>
      </w:r>
    </w:p>
    <w:p w14:paraId="026FBF5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140BB16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1FA1F652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5.</w:t>
      </w:r>
      <w:r>
        <w:rPr>
          <w:rFonts w:ascii="GarmdITC LtNr BT" w:hAnsi="GarmdITC LtNr BT"/>
        </w:rPr>
        <w:tab/>
        <w:t xml:space="preserve">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most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merciful</w:t>
      </w:r>
      <w:proofErr w:type="spellEnd"/>
    </w:p>
    <w:p w14:paraId="237364D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crucified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1CF100D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me, a </w:t>
      </w:r>
      <w:proofErr w:type="spellStart"/>
      <w:r>
        <w:rPr>
          <w:rFonts w:ascii="GarmdITC LtNr BT" w:hAnsi="GarmdITC LtNr BT"/>
        </w:rPr>
        <w:t>wretched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sinner</w:t>
      </w:r>
      <w:proofErr w:type="spellEnd"/>
      <w:r>
        <w:rPr>
          <w:rFonts w:ascii="GarmdITC LtNr BT" w:hAnsi="GarmdITC LtNr BT"/>
        </w:rPr>
        <w:t>,</w:t>
      </w:r>
    </w:p>
    <w:p w14:paraId="64B95B4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look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eyes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</w:p>
    <w:p w14:paraId="35EF3DE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at Peter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had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denied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</w:t>
      </w:r>
    </w:p>
    <w:p w14:paraId="3625DC7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sinful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woman</w:t>
      </w:r>
      <w:proofErr w:type="spellEnd"/>
      <w:r>
        <w:rPr>
          <w:rFonts w:ascii="GarmdITC LtNr BT" w:hAnsi="GarmdITC LtNr BT"/>
        </w:rPr>
        <w:t xml:space="preserve"> in a </w:t>
      </w:r>
      <w:proofErr w:type="spellStart"/>
      <w:r>
        <w:rPr>
          <w:rFonts w:ascii="GarmdITC LtNr BT" w:hAnsi="GarmdITC LtNr BT"/>
        </w:rPr>
        <w:t>Pharisee’s</w:t>
      </w:r>
      <w:proofErr w:type="spellEnd"/>
      <w:r>
        <w:rPr>
          <w:rFonts w:ascii="GarmdITC LtNr BT" w:hAnsi="GarmdITC LtNr BT"/>
        </w:rPr>
        <w:t xml:space="preserve"> home,</w:t>
      </w:r>
    </w:p>
    <w:p w14:paraId="6586D6F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robber</w:t>
      </w:r>
      <w:proofErr w:type="spellEnd"/>
      <w:r>
        <w:rPr>
          <w:rFonts w:ascii="GarmdITC LtNr BT" w:hAnsi="GarmdITC LtNr BT"/>
        </w:rPr>
        <w:t xml:space="preserve"> on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cross.</w:t>
      </w:r>
    </w:p>
    <w:p w14:paraId="00F245A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Grant me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</w:p>
    <w:p w14:paraId="69671C2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I, </w:t>
      </w:r>
      <w:proofErr w:type="spellStart"/>
      <w:r>
        <w:rPr>
          <w:rFonts w:ascii="GarmdITC LtNr BT" w:hAnsi="GarmdITC LtNr BT"/>
        </w:rPr>
        <w:t>like</w:t>
      </w:r>
      <w:proofErr w:type="spellEnd"/>
      <w:r>
        <w:rPr>
          <w:rFonts w:ascii="GarmdITC LtNr BT" w:hAnsi="GarmdITC LtNr BT"/>
        </w:rPr>
        <w:t xml:space="preserve"> Peter,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over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,</w:t>
      </w:r>
    </w:p>
    <w:p w14:paraId="33AF705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I, </w:t>
      </w:r>
      <w:proofErr w:type="spellStart"/>
      <w:r>
        <w:rPr>
          <w:rFonts w:ascii="GarmdITC LtNr BT" w:hAnsi="GarmdITC LtNr BT"/>
        </w:rPr>
        <w:t>like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sinf</w:t>
      </w:r>
      <w:r>
        <w:rPr>
          <w:rFonts w:ascii="GarmdITC LtNr BT" w:hAnsi="GarmdITC LtNr BT"/>
        </w:rPr>
        <w:t>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woman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>,</w:t>
      </w:r>
    </w:p>
    <w:p w14:paraId="6C748D3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together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robber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could</w:t>
      </w:r>
      <w:proofErr w:type="spellEnd"/>
      <w:r>
        <w:rPr>
          <w:rFonts w:ascii="GarmdITC LtNr BT" w:hAnsi="GarmdITC LtNr BT"/>
        </w:rPr>
        <w:t xml:space="preserve"> look at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face</w:t>
      </w:r>
      <w:proofErr w:type="spellEnd"/>
    </w:p>
    <w:p w14:paraId="4E5992B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forever</w:t>
      </w:r>
      <w:proofErr w:type="spellEnd"/>
      <w:r>
        <w:rPr>
          <w:rFonts w:ascii="GarmdITC LtNr BT" w:hAnsi="GarmdITC LtNr BT"/>
        </w:rPr>
        <w:t>.</w:t>
      </w:r>
    </w:p>
    <w:p w14:paraId="5D5EC23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174D66E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0F70E111" w14:textId="77777777" w:rsidR="00000000" w:rsidRDefault="00EE7916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Declaration</w:t>
      </w:r>
      <w:proofErr w:type="spellEnd"/>
      <w:r>
        <w:rPr>
          <w:rFonts w:ascii="Myriad Pro" w:hAnsi="Myriad Pro"/>
          <w:sz w:val="26"/>
        </w:rPr>
        <w:t xml:space="preserve"> of </w:t>
      </w:r>
      <w:proofErr w:type="spellStart"/>
      <w:r>
        <w:rPr>
          <w:rFonts w:ascii="Myriad Pro" w:hAnsi="Myriad Pro"/>
          <w:sz w:val="26"/>
        </w:rPr>
        <w:t>forgiveness</w:t>
      </w:r>
      <w:proofErr w:type="spellEnd"/>
      <w:r>
        <w:rPr>
          <w:rFonts w:ascii="Myriad Pro" w:hAnsi="Myriad Pro"/>
          <w:sz w:val="26"/>
        </w:rPr>
        <w:t xml:space="preserve"> (</w:t>
      </w:r>
      <w:proofErr w:type="spellStart"/>
      <w:r>
        <w:rPr>
          <w:rFonts w:ascii="Myriad Pro" w:hAnsi="Myriad Pro"/>
          <w:sz w:val="26"/>
        </w:rPr>
        <w:t>Absolution</w:t>
      </w:r>
      <w:proofErr w:type="spellEnd"/>
      <w:r>
        <w:rPr>
          <w:rFonts w:ascii="Myriad Pro" w:hAnsi="Myriad Pro"/>
          <w:sz w:val="26"/>
        </w:rPr>
        <w:t>)</w:t>
      </w:r>
    </w:p>
    <w:p w14:paraId="78771167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AE3A085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</w:p>
    <w:p w14:paraId="5991CAC8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491D4AE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said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disciples</w:t>
      </w:r>
      <w:proofErr w:type="spellEnd"/>
      <w:r>
        <w:rPr>
          <w:rFonts w:ascii="GarmdITC LtNr BT" w:hAnsi="GarmdITC LtNr BT"/>
        </w:rPr>
        <w:t xml:space="preserve">: </w:t>
      </w:r>
    </w:p>
    <w:p w14:paraId="03CF3725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Whose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, </w:t>
      </w:r>
    </w:p>
    <w:p w14:paraId="3F8334E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to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.” </w:t>
      </w:r>
    </w:p>
    <w:p w14:paraId="279126B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a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of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</w:t>
      </w:r>
    </w:p>
    <w:p w14:paraId="0686CEB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 </w:t>
      </w:r>
    </w:p>
    <w:p w14:paraId="7CB4F79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</w:t>
      </w:r>
    </w:p>
    <w:p w14:paraId="458BC6D5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E57A4D6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: </w:t>
      </w:r>
    </w:p>
    <w:p w14:paraId="235B55D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01F930D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4FD354C3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</w:p>
    <w:p w14:paraId="7967A092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has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says</w:t>
      </w:r>
      <w:proofErr w:type="spellEnd"/>
      <w:r>
        <w:rPr>
          <w:rFonts w:ascii="Myriad Pro Light" w:hAnsi="Myriad Pro Light"/>
          <w:sz w:val="18"/>
        </w:rPr>
        <w:t>:</w:t>
      </w:r>
    </w:p>
    <w:p w14:paraId="1787E8D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given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church</w:t>
      </w:r>
      <w:proofErr w:type="spellEnd"/>
      <w:r>
        <w:rPr>
          <w:rFonts w:ascii="GarmdITC LtNr BT" w:hAnsi="GarmdITC LtNr BT"/>
        </w:rPr>
        <w:t xml:space="preserve"> </w:t>
      </w:r>
    </w:p>
    <w:p w14:paraId="53FB636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keys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kingdom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 xml:space="preserve">, and he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said</w:t>
      </w:r>
      <w:proofErr w:type="spellEnd"/>
      <w:r>
        <w:rPr>
          <w:rFonts w:ascii="GarmdITC LtNr BT" w:hAnsi="GarmdITC LtNr BT"/>
        </w:rPr>
        <w:t xml:space="preserve">: </w:t>
      </w:r>
    </w:p>
    <w:p w14:paraId="6E22541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Whose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, </w:t>
      </w:r>
    </w:p>
    <w:p w14:paraId="35FFF99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to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.” </w:t>
      </w:r>
    </w:p>
    <w:p w14:paraId="3817524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believe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</w:t>
      </w:r>
    </w:p>
    <w:p w14:paraId="71BD272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it is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himself</w:t>
      </w:r>
      <w:proofErr w:type="spellEnd"/>
      <w:r>
        <w:rPr>
          <w:rFonts w:ascii="GarmdITC LtNr BT" w:hAnsi="GarmdITC LtNr BT"/>
        </w:rPr>
        <w:t>?</w:t>
      </w:r>
    </w:p>
    <w:p w14:paraId="009381C0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35E544FE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37949E7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Yes</w:t>
      </w:r>
      <w:proofErr w:type="spellEnd"/>
      <w:r>
        <w:rPr>
          <w:rFonts w:ascii="GarmdITC LtNr BT" w:hAnsi="GarmdITC LtNr BT"/>
        </w:rPr>
        <w:t xml:space="preserve">, I </w:t>
      </w:r>
      <w:proofErr w:type="spellStart"/>
      <w:r>
        <w:rPr>
          <w:rFonts w:ascii="GarmdITC LtNr BT" w:hAnsi="GarmdITC LtNr BT"/>
        </w:rPr>
        <w:t>believe</w:t>
      </w:r>
      <w:proofErr w:type="spellEnd"/>
      <w:r>
        <w:rPr>
          <w:rFonts w:ascii="GarmdITC LtNr BT" w:hAnsi="GarmdITC LtNr BT"/>
        </w:rPr>
        <w:t>.</w:t>
      </w:r>
    </w:p>
    <w:p w14:paraId="5B90FB06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3FAF84F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continues</w:t>
      </w:r>
      <w:proofErr w:type="spellEnd"/>
      <w:r>
        <w:rPr>
          <w:rFonts w:ascii="Myriad Pro Light" w:hAnsi="Myriad Pro Light"/>
          <w:sz w:val="18"/>
        </w:rPr>
        <w:t>:</w:t>
      </w:r>
    </w:p>
    <w:p w14:paraId="2E14D47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it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done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according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faith</w:t>
      </w:r>
      <w:proofErr w:type="spellEnd"/>
      <w:r>
        <w:rPr>
          <w:rFonts w:ascii="GarmdITC LtNr BT" w:hAnsi="GarmdITC LtNr BT"/>
        </w:rPr>
        <w:t xml:space="preserve">. </w:t>
      </w:r>
    </w:p>
    <w:p w14:paraId="7027333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According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command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</w:t>
      </w:r>
    </w:p>
    <w:p w14:paraId="2AE5A7D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 </w:t>
      </w:r>
    </w:p>
    <w:p w14:paraId="4764C68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lastRenderedPageBreak/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</w:t>
      </w:r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 </w:t>
      </w:r>
    </w:p>
    <w:p w14:paraId="00215109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92E82E4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2860164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0943ABD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04253C4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</w:p>
    <w:p w14:paraId="2386B827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02537EC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Jesus </w:t>
      </w:r>
      <w:proofErr w:type="spellStart"/>
      <w:r>
        <w:rPr>
          <w:rFonts w:ascii="GarmdITC LtNr BT" w:hAnsi="GarmdITC LtNr BT"/>
        </w:rPr>
        <w:t>says</w:t>
      </w:r>
      <w:proofErr w:type="spellEnd"/>
      <w:r>
        <w:rPr>
          <w:rFonts w:ascii="GarmdITC LtNr BT" w:hAnsi="GarmdITC LtNr BT"/>
        </w:rPr>
        <w:t xml:space="preserve">: </w:t>
      </w:r>
    </w:p>
    <w:p w14:paraId="583313C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Take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courage</w:t>
      </w:r>
      <w:proofErr w:type="spellEnd"/>
      <w:r>
        <w:rPr>
          <w:rFonts w:ascii="GarmdITC LtNr BT" w:hAnsi="GarmdITC LtNr BT"/>
        </w:rPr>
        <w:t xml:space="preserve">, my </w:t>
      </w:r>
      <w:proofErr w:type="spellStart"/>
      <w:r>
        <w:rPr>
          <w:rFonts w:ascii="GarmdITC LtNr BT" w:hAnsi="GarmdITC LtNr BT"/>
        </w:rPr>
        <w:t>friend</w:t>
      </w:r>
      <w:proofErr w:type="spellEnd"/>
      <w:r>
        <w:rPr>
          <w:rFonts w:ascii="GarmdITC LtNr BT" w:hAnsi="GarmdITC LtNr BT"/>
        </w:rPr>
        <w:t>,</w:t>
      </w:r>
    </w:p>
    <w:p w14:paraId="3A8B56D9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>.”</w:t>
      </w:r>
    </w:p>
    <w:p w14:paraId="0E8F963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[As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35830F4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Spirit.] </w:t>
      </w:r>
    </w:p>
    <w:p w14:paraId="7FEDF952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782B985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1D14118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25F1960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40155B8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4. </w:t>
      </w:r>
    </w:p>
    <w:p w14:paraId="0E65A48A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6C65E8B8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“If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walk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light</w:t>
      </w:r>
      <w:proofErr w:type="spellEnd"/>
      <w:r>
        <w:rPr>
          <w:rFonts w:ascii="GarmdITC LtNr BT" w:hAnsi="GarmdITC LtNr BT"/>
        </w:rPr>
        <w:t xml:space="preserve"> as he </w:t>
      </w:r>
      <w:proofErr w:type="spellStart"/>
      <w:r>
        <w:rPr>
          <w:rFonts w:ascii="GarmdITC LtNr BT" w:hAnsi="GarmdITC LtNr BT"/>
        </w:rPr>
        <w:t>himself</w:t>
      </w:r>
      <w:proofErr w:type="spellEnd"/>
      <w:r>
        <w:rPr>
          <w:rFonts w:ascii="GarmdITC LtNr BT" w:hAnsi="GarmdITC LtNr BT"/>
        </w:rPr>
        <w:t xml:space="preserve"> is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light</w:t>
      </w:r>
      <w:proofErr w:type="spellEnd"/>
      <w:r>
        <w:rPr>
          <w:rFonts w:ascii="GarmdITC LtNr BT" w:hAnsi="GarmdITC LtNr BT"/>
        </w:rPr>
        <w:t>,</w:t>
      </w:r>
    </w:p>
    <w:p w14:paraId="1C9DC99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fellowship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another</w:t>
      </w:r>
      <w:proofErr w:type="spellEnd"/>
      <w:r>
        <w:rPr>
          <w:rFonts w:ascii="GarmdITC LtNr BT" w:hAnsi="GarmdITC LtNr BT"/>
        </w:rPr>
        <w:t xml:space="preserve">, </w:t>
      </w:r>
    </w:p>
    <w:p w14:paraId="6C4B6B5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blood</w:t>
      </w:r>
      <w:proofErr w:type="spellEnd"/>
      <w:r>
        <w:rPr>
          <w:rFonts w:ascii="GarmdITC LtNr BT" w:hAnsi="GarmdITC LtNr BT"/>
        </w:rPr>
        <w:t xml:space="preserve"> of Jesus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</w:t>
      </w:r>
      <w:r>
        <w:rPr>
          <w:rFonts w:ascii="GarmdITC LtNr BT" w:hAnsi="GarmdITC LtNr BT"/>
        </w:rPr>
        <w:t>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cleanses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. </w:t>
      </w:r>
    </w:p>
    <w:p w14:paraId="2460C484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If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no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>,</w:t>
      </w:r>
    </w:p>
    <w:p w14:paraId="2F5FB78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deceive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ourselves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truth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in us.</w:t>
      </w:r>
    </w:p>
    <w:p w14:paraId="061052A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If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,</w:t>
      </w:r>
    </w:p>
    <w:p w14:paraId="3B402C6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[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]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faithful</w:t>
      </w:r>
      <w:proofErr w:type="spellEnd"/>
      <w:r>
        <w:rPr>
          <w:rFonts w:ascii="GarmdITC LtNr BT" w:hAnsi="GarmdITC LtNr BT"/>
        </w:rPr>
        <w:t xml:space="preserve"> and just</w:t>
      </w:r>
    </w:p>
    <w:p w14:paraId="27F56EA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cleanse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unrighteousness</w:t>
      </w:r>
      <w:proofErr w:type="spellEnd"/>
      <w:r>
        <w:rPr>
          <w:rFonts w:ascii="GarmdITC LtNr BT" w:hAnsi="GarmdITC LtNr BT"/>
        </w:rPr>
        <w:t>.”</w:t>
      </w:r>
    </w:p>
    <w:p w14:paraId="0DA2A55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[As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</w:t>
      </w:r>
      <w:r>
        <w:rPr>
          <w:rFonts w:ascii="GarmdITC LtNr BT" w:hAnsi="GarmdITC LtNr BT"/>
        </w:rPr>
        <w:t>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33AE5FBD" w14:textId="77777777" w:rsidR="00000000" w:rsidRDefault="00EE7916">
      <w:pPr>
        <w:pStyle w:val="Vapaamuotoinen"/>
        <w:spacing w:line="288" w:lineRule="auto"/>
        <w:ind w:left="397" w:firstLine="227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Spirit.]. </w:t>
      </w:r>
    </w:p>
    <w:p w14:paraId="439B9AAB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43897720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: </w:t>
      </w:r>
    </w:p>
    <w:p w14:paraId="0BABDAC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5AF490B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7361359D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5.</w:t>
      </w:r>
    </w:p>
    <w:p w14:paraId="7352C683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499680CE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is </w:t>
      </w:r>
      <w:proofErr w:type="spellStart"/>
      <w:r>
        <w:rPr>
          <w:rFonts w:ascii="GarmdITC LtNr BT" w:hAnsi="GarmdITC LtNr BT"/>
        </w:rPr>
        <w:t>near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brokenhearted</w:t>
      </w:r>
      <w:proofErr w:type="spellEnd"/>
      <w:r>
        <w:rPr>
          <w:rFonts w:ascii="GarmdITC LtNr BT" w:hAnsi="GarmdITC LtNr BT"/>
        </w:rPr>
        <w:t>,</w:t>
      </w:r>
    </w:p>
    <w:p w14:paraId="2DD84A5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saves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crushed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.”</w:t>
      </w:r>
    </w:p>
    <w:p w14:paraId="5DA977F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a </w:t>
      </w:r>
      <w:proofErr w:type="spellStart"/>
      <w:r>
        <w:rPr>
          <w:rFonts w:ascii="GarmdITC LtNr BT" w:hAnsi="GarmdITC LtNr BT"/>
        </w:rPr>
        <w:t>ser</w:t>
      </w:r>
      <w:r>
        <w:rPr>
          <w:rFonts w:ascii="GarmdITC LtNr BT" w:hAnsi="GarmdITC LtNr BT"/>
        </w:rPr>
        <w:t>vant</w:t>
      </w:r>
      <w:proofErr w:type="spellEnd"/>
      <w:r>
        <w:rPr>
          <w:rFonts w:ascii="GarmdITC LtNr BT" w:hAnsi="GarmdITC LtNr BT"/>
        </w:rPr>
        <w:t xml:space="preserve"> of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assure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496D63E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in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forgives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.</w:t>
      </w:r>
    </w:p>
    <w:p w14:paraId="049E6ED6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4D0EBA05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: </w:t>
      </w:r>
    </w:p>
    <w:p w14:paraId="49032716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18FF4598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41DA074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FA13983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5.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Prayer</w:t>
      </w:r>
      <w:proofErr w:type="spellEnd"/>
    </w:p>
    <w:p w14:paraId="77283958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5D2CCE3E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says</w:t>
      </w:r>
      <w:proofErr w:type="spellEnd"/>
      <w:r>
        <w:rPr>
          <w:rFonts w:ascii="Myriad Pro Light" w:hAnsi="Myriad Pro Light"/>
          <w:sz w:val="18"/>
        </w:rPr>
        <w:t>:</w:t>
      </w:r>
    </w:p>
    <w:p w14:paraId="1AF1024F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lastRenderedPageBreak/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>.</w:t>
      </w:r>
    </w:p>
    <w:p w14:paraId="2AF245C0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B6AA14E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dear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weakness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save</w:t>
      </w:r>
      <w:proofErr w:type="spellEnd"/>
      <w:r>
        <w:rPr>
          <w:rFonts w:ascii="GarmdITC LtNr BT" w:hAnsi="GarmdITC LtNr BT"/>
        </w:rPr>
        <w:t xml:space="preserve"> us. </w:t>
      </w:r>
      <w:proofErr w:type="spellStart"/>
      <w:r>
        <w:rPr>
          <w:rFonts w:ascii="GarmdITC LtNr BT" w:hAnsi="GarmdITC LtNr BT"/>
        </w:rPr>
        <w:t>Strengthen</w:t>
      </w:r>
      <w:proofErr w:type="spellEnd"/>
      <w:r>
        <w:rPr>
          <w:rFonts w:ascii="GarmdITC LtNr BT" w:hAnsi="GarmdITC LtNr BT"/>
        </w:rPr>
        <w:t xml:space="preserve"> NN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life-</w:t>
      </w:r>
      <w:proofErr w:type="spellStart"/>
      <w:r>
        <w:rPr>
          <w:rFonts w:ascii="GarmdITC LtNr BT" w:hAnsi="GarmdITC LtNr BT"/>
        </w:rPr>
        <w:t>giving</w:t>
      </w:r>
      <w:proofErr w:type="spellEnd"/>
      <w:r>
        <w:rPr>
          <w:rFonts w:ascii="GarmdITC LtNr BT" w:hAnsi="GarmdITC LtNr BT"/>
        </w:rPr>
        <w:t xml:space="preserve"> Spirit </w:t>
      </w: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he/</w:t>
      </w:r>
      <w:proofErr w:type="spellStart"/>
      <w:r>
        <w:rPr>
          <w:rFonts w:ascii="GarmdITC LtNr BT" w:hAnsi="GarmdITC LtNr BT"/>
        </w:rPr>
        <w:t>she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trust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also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midst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distress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remain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securely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hands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us [as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]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34BAFCE9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</w:p>
    <w:p w14:paraId="04854CBE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Savior</w:t>
      </w:r>
      <w:proofErr w:type="spellEnd"/>
      <w:r>
        <w:rPr>
          <w:rFonts w:ascii="GarmdITC LtNr BT" w:hAnsi="GarmdITC LtNr BT"/>
        </w:rPr>
        <w:t xml:space="preserve"> Je</w:t>
      </w:r>
      <w:r>
        <w:rPr>
          <w:rFonts w:ascii="GarmdITC LtNr BT" w:hAnsi="GarmdITC LtNr BT"/>
        </w:rPr>
        <w:t xml:space="preserve">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grant</w:t>
      </w:r>
      <w:proofErr w:type="spellEnd"/>
      <w:r>
        <w:rPr>
          <w:rFonts w:ascii="GarmdITC LtNr BT" w:hAnsi="GarmdITC LtNr BT"/>
        </w:rPr>
        <w:t xml:space="preserve"> [to </w:t>
      </w:r>
      <w:proofErr w:type="spellStart"/>
      <w:r>
        <w:rPr>
          <w:rFonts w:ascii="GarmdITC LtNr BT" w:hAnsi="GarmdITC LtNr BT"/>
        </w:rPr>
        <w:t>sinners</w:t>
      </w:r>
      <w:proofErr w:type="spellEnd"/>
      <w:r>
        <w:rPr>
          <w:rFonts w:ascii="GarmdITC LtNr BT" w:hAnsi="GarmdITC LtNr BT"/>
        </w:rPr>
        <w:t xml:space="preserve">].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NN </w:t>
      </w:r>
      <w:proofErr w:type="spellStart"/>
      <w:r>
        <w:rPr>
          <w:rFonts w:ascii="GarmdITC LtNr BT" w:hAnsi="GarmdITC LtNr BT"/>
        </w:rPr>
        <w:t>strength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rely</w:t>
      </w:r>
      <w:proofErr w:type="spellEnd"/>
      <w:r>
        <w:rPr>
          <w:rFonts w:ascii="GarmdITC LtNr BT" w:hAnsi="GarmdITC LtNr BT"/>
        </w:rPr>
        <w:t xml:space="preserve"> on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 xml:space="preserve">. Help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way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trusting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word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promises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Support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life is </w:t>
      </w:r>
      <w:proofErr w:type="spellStart"/>
      <w:r>
        <w:rPr>
          <w:rFonts w:ascii="GarmdITC LtNr BT" w:hAnsi="GarmdITC LtNr BT"/>
        </w:rPr>
        <w:t>difficult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full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</w:t>
      </w:r>
      <w:r>
        <w:rPr>
          <w:rFonts w:ascii="GarmdITC LtNr BT" w:hAnsi="GarmdITC LtNr BT"/>
        </w:rPr>
        <w:t>uffering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Light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life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 Join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tightly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yourself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steadfast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. </w:t>
      </w:r>
    </w:p>
    <w:p w14:paraId="08DDBD30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</w:p>
    <w:p w14:paraId="3DAF9BB3" w14:textId="77777777" w:rsidR="00000000" w:rsidRDefault="00EE7916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O my soul,</w:t>
      </w:r>
    </w:p>
    <w:p w14:paraId="14F503E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within</w:t>
      </w:r>
      <w:proofErr w:type="spellEnd"/>
      <w:r>
        <w:rPr>
          <w:rFonts w:ascii="GarmdITC LtNr BT" w:hAnsi="GarmdITC LtNr BT"/>
        </w:rPr>
        <w:t xml:space="preserve"> me,</w:t>
      </w:r>
    </w:p>
    <w:p w14:paraId="16A2D77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>.</w:t>
      </w:r>
    </w:p>
    <w:p w14:paraId="0031767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O</w:t>
      </w:r>
      <w:r>
        <w:rPr>
          <w:rFonts w:ascii="GarmdITC LtNr BT" w:hAnsi="GarmdITC LtNr BT"/>
        </w:rPr>
        <w:t xml:space="preserve"> my soul,</w:t>
      </w:r>
    </w:p>
    <w:p w14:paraId="049B1CA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benefits</w:t>
      </w:r>
      <w:proofErr w:type="spellEnd"/>
      <w:r>
        <w:rPr>
          <w:rFonts w:ascii="GarmdITC LtNr BT" w:hAnsi="GarmdITC LtNr BT"/>
        </w:rPr>
        <w:t>.</w:t>
      </w:r>
    </w:p>
    <w:p w14:paraId="4DA6456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forgives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iniquity</w:t>
      </w:r>
      <w:proofErr w:type="spellEnd"/>
    </w:p>
    <w:p w14:paraId="7EC22EE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heals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diseases</w:t>
      </w:r>
      <w:proofErr w:type="spellEnd"/>
      <w:r>
        <w:rPr>
          <w:rFonts w:ascii="GarmdITC LtNr BT" w:hAnsi="GarmdITC LtNr BT"/>
        </w:rPr>
        <w:t>.</w:t>
      </w:r>
    </w:p>
    <w:p w14:paraId="7A8DAEA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redeems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grip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death</w:t>
      </w:r>
      <w:proofErr w:type="spellEnd"/>
    </w:p>
    <w:p w14:paraId="28731890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crowns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and compassion. </w:t>
      </w:r>
    </w:p>
    <w:p w14:paraId="62820D93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324FA243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3410A05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7CE4AFD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6C3B3481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365A31E0" w14:textId="77777777" w:rsidR="00000000" w:rsidRDefault="00EE7916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6.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Benediction</w:t>
      </w:r>
      <w:proofErr w:type="spellEnd"/>
    </w:p>
    <w:p w14:paraId="3D381F57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D171297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</w:t>
      </w:r>
      <w:r>
        <w:rPr>
          <w:rFonts w:ascii="Myriad Pro Light" w:hAnsi="Myriad Pro Light"/>
          <w:sz w:val="18"/>
        </w:rPr>
        <w:t>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6930F75B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168E495C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make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shine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gracious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:</w:t>
      </w:r>
    </w:p>
    <w:p w14:paraId="6BA10617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lift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countenance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peace</w:t>
      </w:r>
      <w:proofErr w:type="spellEnd"/>
      <w:r>
        <w:rPr>
          <w:rFonts w:ascii="GarmdITC LtNr BT" w:hAnsi="GarmdITC LtNr BT"/>
        </w:rPr>
        <w:t>.</w:t>
      </w:r>
    </w:p>
    <w:p w14:paraId="1B739EF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 </w:t>
      </w:r>
    </w:p>
    <w:p w14:paraId="3DA7027D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4B174030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</w:t>
      </w:r>
      <w:r>
        <w:rPr>
          <w:rFonts w:ascii="Myriad Pro Light" w:hAnsi="Myriad Pro Light"/>
          <w:sz w:val="18"/>
        </w:rPr>
        <w:t>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560655EA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4C1AE21A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E60CF18" w14:textId="77777777" w:rsidR="00000000" w:rsidRDefault="00EE7916">
      <w:pPr>
        <w:pStyle w:val="Vapaamuotoinen"/>
        <w:tabs>
          <w:tab w:val="left" w:pos="624"/>
          <w:tab w:val="left" w:pos="1417"/>
        </w:tabs>
        <w:spacing w:line="288" w:lineRule="auto"/>
        <w:ind w:left="397"/>
        <w:rPr>
          <w:rFonts w:ascii="Myriad Pro Semibold" w:hAnsi="Myriad Pro Semibold"/>
          <w:sz w:val="20"/>
        </w:rPr>
      </w:pPr>
      <w:r>
        <w:rPr>
          <w:rFonts w:ascii="Myriad Pro Semibold" w:hAnsi="Myriad Pro Semibold"/>
          <w:sz w:val="20"/>
        </w:rPr>
        <w:t>OR</w:t>
      </w:r>
    </w:p>
    <w:p w14:paraId="22F5A8C8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heard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>:</w:t>
      </w:r>
    </w:p>
    <w:p w14:paraId="4558CB0F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. </w:t>
      </w:r>
    </w:p>
    <w:p w14:paraId="7A72E672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evil</w:t>
      </w:r>
      <w:proofErr w:type="spellEnd"/>
    </w:p>
    <w:p w14:paraId="24FFA81D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lead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life.</w:t>
      </w:r>
    </w:p>
    <w:p w14:paraId="7EE12E62" w14:textId="77777777" w:rsidR="00000000" w:rsidRDefault="00EE7916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FBD5B3E" w14:textId="77777777" w:rsidR="00000000" w:rsidRDefault="00EE7916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lastRenderedPageBreak/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made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replies</w:t>
      </w:r>
      <w:proofErr w:type="spellEnd"/>
      <w:r>
        <w:rPr>
          <w:rFonts w:ascii="Myriad Pro Light" w:hAnsi="Myriad Pro Light"/>
          <w:sz w:val="18"/>
        </w:rPr>
        <w:t>:</w:t>
      </w:r>
    </w:p>
    <w:p w14:paraId="3E6213E5" w14:textId="77777777" w:rsidR="00000000" w:rsidRDefault="00EE7916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53A1FEC6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8B7CFD2" w14:textId="77777777" w:rsidR="00000000" w:rsidRDefault="00EE7916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EAC4F42" w14:textId="77777777" w:rsidR="00000000" w:rsidRDefault="00EE7916">
      <w:pPr>
        <w:pStyle w:val="Vapaamuotoinen"/>
        <w:spacing w:line="288" w:lineRule="auto"/>
        <w:ind w:left="1417" w:hanging="397"/>
        <w:rPr>
          <w:rFonts w:ascii="Times New Roman" w:eastAsia="Times New Roman" w:hAnsi="Times New Roman"/>
          <w:color w:val="auto"/>
          <w:sz w:val="20"/>
          <w:lang w:eastAsia="fi-FI" w:bidi="x-none"/>
        </w:rPr>
      </w:pPr>
      <w:r>
        <w:rPr>
          <w:rFonts w:ascii="Myriad Pro" w:hAnsi="Myriad Pro"/>
          <w:sz w:val="30"/>
        </w:rPr>
        <w:t>7.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Hymn</w:t>
      </w:r>
      <w:proofErr w:type="spellEnd"/>
    </w:p>
    <w:sectPr w:rsidR="0000000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66B2" w14:textId="77777777" w:rsidR="00000000" w:rsidRDefault="00EE7916">
      <w:r>
        <w:separator/>
      </w:r>
    </w:p>
  </w:endnote>
  <w:endnote w:type="continuationSeparator" w:id="0">
    <w:p w14:paraId="56F1EC9A" w14:textId="77777777" w:rsidR="00000000" w:rsidRDefault="00EE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mdITC LtNr BT">
    <w:altName w:val="Cambria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Myriad Pro Semibold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E209" w14:textId="77777777" w:rsidR="00000000" w:rsidRDefault="00EE7916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01E7" w14:textId="77777777" w:rsidR="00000000" w:rsidRDefault="00EE7916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51A6" w14:textId="77777777" w:rsidR="00000000" w:rsidRDefault="00EE7916">
      <w:r>
        <w:separator/>
      </w:r>
    </w:p>
  </w:footnote>
  <w:footnote w:type="continuationSeparator" w:id="0">
    <w:p w14:paraId="6A6B5B74" w14:textId="77777777" w:rsidR="00000000" w:rsidRDefault="00EE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A69E" w14:textId="77777777" w:rsidR="00000000" w:rsidRDefault="00EE7916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9E55" w14:textId="77777777" w:rsidR="00000000" w:rsidRDefault="00EE7916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ali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16"/>
    <w:rsid w:val="00E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2B4784"/>
  <w15:chartTrackingRefBased/>
  <w15:docId w15:val="{A9D4E337-6834-4519-A9F6-73931D3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Yl-jaalaotsake">
    <w:name w:val="Ylä- ja alaotsake"/>
    <w:autoRedefine/>
    <w:pPr>
      <w:tabs>
        <w:tab w:val="right" w:pos="9632"/>
      </w:tabs>
    </w:pPr>
    <w:rPr>
      <w:rFonts w:ascii="Helvetica" w:eastAsia="ヒラギノ角ゴ Pro W3" w:hAnsi="Helvetica"/>
      <w:color w:val="000000"/>
      <w:lang w:val="fi-FI"/>
    </w:rPr>
  </w:style>
  <w:style w:type="paragraph" w:customStyle="1" w:styleId="Vapaamuotoinen">
    <w:name w:val="Vapaamuotoinen"/>
    <w:autoRedefine/>
    <w:rPr>
      <w:rFonts w:ascii="Helvetica" w:eastAsia="ヒラギノ角ゴ Pro W3" w:hAnsi="Helvetica"/>
      <w:color w:val="000000"/>
      <w:sz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1446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Hanna</dc:creator>
  <cp:keywords/>
  <cp:lastModifiedBy>Koskinen Hanna</cp:lastModifiedBy>
  <cp:revision>2</cp:revision>
  <dcterms:created xsi:type="dcterms:W3CDTF">2021-11-09T09:22:00Z</dcterms:created>
  <dcterms:modified xsi:type="dcterms:W3CDTF">2021-11-09T09:22:00Z</dcterms:modified>
</cp:coreProperties>
</file>